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8CC7" w14:textId="1DA051FC" w:rsidR="00C138FA" w:rsidRPr="00C138FA" w:rsidRDefault="0066542C" w:rsidP="003033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A434DF" w:rsidRPr="00C138FA">
        <w:rPr>
          <w:b/>
          <w:bCs/>
          <w:sz w:val="28"/>
          <w:szCs w:val="28"/>
        </w:rPr>
        <w:t xml:space="preserve">NSBS Legal Services Support </w:t>
      </w:r>
      <w:r w:rsidR="00C138FA" w:rsidRPr="00C138FA">
        <w:rPr>
          <w:b/>
          <w:bCs/>
          <w:sz w:val="28"/>
          <w:szCs w:val="28"/>
        </w:rPr>
        <w:t xml:space="preserve">- </w:t>
      </w:r>
      <w:r w:rsidR="00C138FA" w:rsidRPr="00C138FA">
        <w:rPr>
          <w:b/>
          <w:bCs/>
          <w:sz w:val="28"/>
          <w:szCs w:val="28"/>
        </w:rPr>
        <w:t>File Closing Checklist</w:t>
      </w:r>
    </w:p>
    <w:p w14:paraId="08D006BE" w14:textId="79F1D0A1" w:rsidR="00D177F7" w:rsidRPr="00C138FA" w:rsidRDefault="00D177F7" w:rsidP="003033BF">
      <w:pPr>
        <w:rPr>
          <w:sz w:val="22"/>
          <w:szCs w:val="22"/>
        </w:rPr>
      </w:pPr>
      <w:r w:rsidRPr="00C138FA">
        <w:rPr>
          <w:sz w:val="22"/>
          <w:szCs w:val="22"/>
        </w:rPr>
        <w:t xml:space="preserve">Designed to be used with </w:t>
      </w:r>
      <w:r w:rsidR="00E34B75" w:rsidRPr="00C138FA">
        <w:rPr>
          <w:sz w:val="22"/>
          <w:szCs w:val="22"/>
        </w:rPr>
        <w:t>a p</w:t>
      </w:r>
      <w:r w:rsidRPr="00C138FA">
        <w:rPr>
          <w:sz w:val="22"/>
          <w:szCs w:val="22"/>
        </w:rPr>
        <w:t xml:space="preserve">olicy such as might be made with the </w:t>
      </w:r>
      <w:hyperlink r:id="rId7" w:history="1">
        <w:r w:rsidRPr="00C138FA">
          <w:rPr>
            <w:rStyle w:val="Hyperlink"/>
            <w:sz w:val="22"/>
            <w:szCs w:val="22"/>
          </w:rPr>
          <w:t>NSBS Template File Retention/Destruction Policy</w:t>
        </w:r>
      </w:hyperlink>
    </w:p>
    <w:p w14:paraId="51F596F1" w14:textId="22D483E6" w:rsidR="007E0FCE" w:rsidRPr="00C138FA" w:rsidRDefault="007E0FCE" w:rsidP="002169DE">
      <w:pPr>
        <w:pStyle w:val="ListParagraph"/>
        <w:numPr>
          <w:ilvl w:val="0"/>
          <w:numId w:val="6"/>
        </w:numPr>
      </w:pPr>
      <w:r w:rsidRPr="00C138FA">
        <w:t>Closed on software</w:t>
      </w:r>
      <w:r w:rsidR="00AC5FDB" w:rsidRPr="00C138FA">
        <w:t xml:space="preserve"> with closed file </w:t>
      </w:r>
      <w:r w:rsidR="00983561" w:rsidRPr="00C138FA">
        <w:t>#</w:t>
      </w:r>
      <w:r w:rsidR="00AC5FDB" w:rsidRPr="00C138FA">
        <w:t xml:space="preserve"> assigned and applied to paper/electronic </w:t>
      </w:r>
      <w:proofErr w:type="gramStart"/>
      <w:r w:rsidR="00AC5FDB" w:rsidRPr="00C138FA">
        <w:t>file</w:t>
      </w:r>
      <w:proofErr w:type="gramEnd"/>
    </w:p>
    <w:p w14:paraId="502BAAFA" w14:textId="2ADB345F" w:rsidR="007E0FCE" w:rsidRPr="00C138FA" w:rsidRDefault="002169DE" w:rsidP="002169DE">
      <w:pPr>
        <w:pStyle w:val="ListParagraph"/>
        <w:numPr>
          <w:ilvl w:val="0"/>
          <w:numId w:val="6"/>
        </w:numPr>
      </w:pPr>
      <w:r w:rsidRPr="00C138FA">
        <w:t>File c</w:t>
      </w:r>
      <w:r w:rsidR="007E0FCE" w:rsidRPr="00C138FA">
        <w:t>losing date ________________</w:t>
      </w:r>
    </w:p>
    <w:p w14:paraId="4125EAA1" w14:textId="66EC5405" w:rsidR="00A434DF" w:rsidRPr="00C138FA" w:rsidRDefault="00A434DF" w:rsidP="00A434DF">
      <w:pPr>
        <w:pStyle w:val="ListParagraph"/>
        <w:numPr>
          <w:ilvl w:val="0"/>
          <w:numId w:val="6"/>
        </w:numPr>
      </w:pPr>
      <w:r w:rsidRPr="00C138FA">
        <w:t xml:space="preserve">I have directed my mind to the impact of the answers to the following questions, pursuant to our </w:t>
      </w:r>
      <w:r w:rsidR="00E34B75" w:rsidRPr="00C138FA">
        <w:t>Retention/Destruction P</w:t>
      </w:r>
      <w:r w:rsidRPr="00C138FA">
        <w:t>olicy:</w:t>
      </w:r>
    </w:p>
    <w:p w14:paraId="496B414C" w14:textId="42A325F2" w:rsidR="007E0FCE" w:rsidRPr="00C138FA" w:rsidRDefault="007E0FCE" w:rsidP="00A434DF">
      <w:pPr>
        <w:pStyle w:val="ListParagraph"/>
        <w:numPr>
          <w:ilvl w:val="1"/>
          <w:numId w:val="6"/>
        </w:numPr>
      </w:pPr>
      <w:r w:rsidRPr="00C138FA">
        <w:t xml:space="preserve">Is client a minor? </w:t>
      </w:r>
      <w:r w:rsidR="00501B03" w:rsidRPr="00C138FA">
        <w:t xml:space="preserve">       </w:t>
      </w:r>
      <w:r w:rsidR="00A434DF" w:rsidRPr="00C138FA">
        <w:t xml:space="preserve"> </w:t>
      </w:r>
      <w:r w:rsidRPr="00C138FA">
        <w:t xml:space="preserve">Y  </w:t>
      </w:r>
      <w:r w:rsidR="00501B03" w:rsidRPr="00C138FA">
        <w:t xml:space="preserve"> </w:t>
      </w:r>
      <w:r w:rsidRPr="00C138FA">
        <w:t>N</w:t>
      </w:r>
      <w:r w:rsidR="00501B03" w:rsidRPr="00C138FA">
        <w:t xml:space="preserve">               Date of 19</w:t>
      </w:r>
      <w:r w:rsidR="00501B03" w:rsidRPr="00C138FA">
        <w:rPr>
          <w:vertAlign w:val="superscript"/>
        </w:rPr>
        <w:t>th</w:t>
      </w:r>
      <w:r w:rsidR="00501B03" w:rsidRPr="00C138FA">
        <w:t xml:space="preserve"> birthday ______</w:t>
      </w:r>
    </w:p>
    <w:p w14:paraId="713DAF94" w14:textId="07F380AC" w:rsidR="007E0FCE" w:rsidRPr="00C138FA" w:rsidRDefault="007E0FCE" w:rsidP="00A434DF">
      <w:pPr>
        <w:pStyle w:val="ListParagraph"/>
        <w:numPr>
          <w:ilvl w:val="1"/>
          <w:numId w:val="6"/>
        </w:numPr>
      </w:pPr>
      <w:r w:rsidRPr="00C138FA">
        <w:t xml:space="preserve">Is client </w:t>
      </w:r>
      <w:r w:rsidR="00A434DF" w:rsidRPr="00C138FA">
        <w:t>incapacitated</w:t>
      </w:r>
      <w:r w:rsidRPr="00C138FA">
        <w:t xml:space="preserve"> (</w:t>
      </w:r>
      <w:r w:rsidRPr="00C138FA">
        <w:rPr>
          <w:i/>
          <w:iCs/>
        </w:rPr>
        <w:t>Limitation of Actions</w:t>
      </w:r>
      <w:r w:rsidR="002169DE" w:rsidRPr="00C138FA">
        <w:rPr>
          <w:i/>
          <w:iCs/>
        </w:rPr>
        <w:t xml:space="preserve"> Act</w:t>
      </w:r>
      <w:r w:rsidR="00D177F7" w:rsidRPr="00C138FA">
        <w:t xml:space="preserve"> s </w:t>
      </w:r>
      <w:r w:rsidR="00A434DF" w:rsidRPr="00C138FA">
        <w:t>19</w:t>
      </w:r>
      <w:r w:rsidRPr="00C138FA">
        <w:t xml:space="preserve">)  </w:t>
      </w:r>
      <w:r w:rsidR="00501B03" w:rsidRPr="00C138FA">
        <w:t xml:space="preserve">   </w:t>
      </w:r>
      <w:r w:rsidR="00A434DF" w:rsidRPr="00C138FA">
        <w:t xml:space="preserve"> </w:t>
      </w:r>
      <w:r w:rsidRPr="00C138FA">
        <w:t xml:space="preserve">Y  </w:t>
      </w:r>
      <w:r w:rsidR="00501B03" w:rsidRPr="00C138FA">
        <w:t xml:space="preserve"> </w:t>
      </w:r>
      <w:proofErr w:type="gramStart"/>
      <w:r w:rsidRPr="00C138FA">
        <w:t>N</w:t>
      </w:r>
      <w:proofErr w:type="gramEnd"/>
    </w:p>
    <w:p w14:paraId="6F9EEE93" w14:textId="33C62396" w:rsidR="00501B03" w:rsidRPr="00C138FA" w:rsidRDefault="00501B03" w:rsidP="00501B03">
      <w:pPr>
        <w:pStyle w:val="ListParagraph"/>
        <w:numPr>
          <w:ilvl w:val="0"/>
          <w:numId w:val="6"/>
        </w:numPr>
      </w:pPr>
      <w:r w:rsidRPr="00C138FA">
        <w:t>File is culled</w:t>
      </w:r>
      <w:r w:rsidR="00713218" w:rsidRPr="00C138FA">
        <w:t>, inc.</w:t>
      </w:r>
      <w:r w:rsidRPr="00C138FA">
        <w:t xml:space="preserve"> of highly personal materials which are reproducible from an authority if needed, as determined by our Policy (</w:t>
      </w:r>
      <w:proofErr w:type="spellStart"/>
      <w:proofErr w:type="gramStart"/>
      <w:r w:rsidRPr="00C138FA">
        <w:t>eg</w:t>
      </w:r>
      <w:proofErr w:type="spellEnd"/>
      <w:proofErr w:type="gramEnd"/>
      <w:r w:rsidRPr="00C138FA">
        <w:t xml:space="preserve"> health records, tax returns)</w:t>
      </w:r>
    </w:p>
    <w:p w14:paraId="77C7AAE0" w14:textId="24DE717A" w:rsidR="00E34B75" w:rsidRPr="00C138FA" w:rsidRDefault="00E34B75" w:rsidP="00E34B75">
      <w:pPr>
        <w:pStyle w:val="ListParagraph"/>
        <w:numPr>
          <w:ilvl w:val="0"/>
          <w:numId w:val="6"/>
        </w:numPr>
      </w:pPr>
      <w:r w:rsidRPr="00C138FA">
        <w:t xml:space="preserve">Original documents returned to </w:t>
      </w:r>
      <w:proofErr w:type="gramStart"/>
      <w:r w:rsidRPr="00C138FA">
        <w:t>clients</w:t>
      </w:r>
      <w:proofErr w:type="gramEnd"/>
      <w:r w:rsidRPr="00C138FA">
        <w:t xml:space="preserve"> </w:t>
      </w:r>
    </w:p>
    <w:p w14:paraId="3881F050" w14:textId="15E4DC2D" w:rsidR="007E0FCE" w:rsidRPr="00C138FA" w:rsidRDefault="007E0FCE" w:rsidP="002169DE">
      <w:pPr>
        <w:pStyle w:val="ListParagraph"/>
        <w:numPr>
          <w:ilvl w:val="0"/>
          <w:numId w:val="6"/>
        </w:numPr>
      </w:pPr>
      <w:r w:rsidRPr="00C138FA">
        <w:t xml:space="preserve">Trust balance is </w:t>
      </w:r>
      <w:proofErr w:type="gramStart"/>
      <w:r w:rsidRPr="00C138FA">
        <w:t>zero</w:t>
      </w:r>
      <w:proofErr w:type="gramEnd"/>
    </w:p>
    <w:p w14:paraId="281EBCCB" w14:textId="19814635" w:rsidR="002169DE" w:rsidRPr="00C138FA" w:rsidRDefault="002169DE" w:rsidP="002169DE">
      <w:pPr>
        <w:pStyle w:val="ListParagraph"/>
        <w:numPr>
          <w:ilvl w:val="0"/>
          <w:numId w:val="6"/>
        </w:numPr>
      </w:pPr>
      <w:r w:rsidRPr="00C138FA">
        <w:t xml:space="preserve">There are no outstanding undertakings or trust </w:t>
      </w:r>
      <w:proofErr w:type="gramStart"/>
      <w:r w:rsidRPr="00C138FA">
        <w:t>conditions</w:t>
      </w:r>
      <w:proofErr w:type="gramEnd"/>
    </w:p>
    <w:p w14:paraId="62F939BD" w14:textId="07EDCF65" w:rsidR="00AC5FDB" w:rsidRPr="00C138FA" w:rsidRDefault="00AC5FDB" w:rsidP="002169DE">
      <w:pPr>
        <w:pStyle w:val="ListParagraph"/>
        <w:numPr>
          <w:ilvl w:val="0"/>
          <w:numId w:val="6"/>
        </w:numPr>
      </w:pPr>
      <w:r w:rsidRPr="00C138FA">
        <w:t xml:space="preserve">Client ID info will be retained for at least 6 </w:t>
      </w:r>
      <w:proofErr w:type="spellStart"/>
      <w:r w:rsidRPr="00C138FA">
        <w:t>yrs</w:t>
      </w:r>
      <w:proofErr w:type="spellEnd"/>
      <w:r w:rsidR="0022372B" w:rsidRPr="00C138FA">
        <w:t xml:space="preserve"> after conclusion of matter.</w:t>
      </w:r>
    </w:p>
    <w:p w14:paraId="7082D98D" w14:textId="535F41EE" w:rsidR="00E34B75" w:rsidRPr="00C138FA" w:rsidRDefault="00AC5FDB" w:rsidP="002169DE">
      <w:pPr>
        <w:pStyle w:val="ListParagraph"/>
        <w:numPr>
          <w:ilvl w:val="0"/>
          <w:numId w:val="6"/>
        </w:numPr>
      </w:pPr>
      <w:r w:rsidRPr="00C138FA">
        <w:t>Reporting letter</w:t>
      </w:r>
      <w:r w:rsidR="00E34B75" w:rsidRPr="00C138FA">
        <w:t xml:space="preserve"> </w:t>
      </w:r>
      <w:proofErr w:type="gramStart"/>
      <w:r w:rsidRPr="00C138FA">
        <w:t>sent</w:t>
      </w:r>
      <w:proofErr w:type="gramEnd"/>
      <w:r w:rsidR="00E34B75" w:rsidRPr="00C138FA">
        <w:t xml:space="preserve"> </w:t>
      </w:r>
    </w:p>
    <w:p w14:paraId="1BF27E6F" w14:textId="60BE98DC" w:rsidR="00E34B75" w:rsidRPr="00C138FA" w:rsidRDefault="00E34B75" w:rsidP="00E34B75">
      <w:pPr>
        <w:pStyle w:val="ListParagraph"/>
        <w:numPr>
          <w:ilvl w:val="0"/>
          <w:numId w:val="6"/>
        </w:numPr>
      </w:pPr>
      <w:r w:rsidRPr="00C138FA">
        <w:t>Client sent a final statement of account and trust statement for file.</w:t>
      </w:r>
    </w:p>
    <w:p w14:paraId="1AE78014" w14:textId="7DBA77B9" w:rsidR="00AC5FDB" w:rsidRPr="00C138FA" w:rsidRDefault="00AC5FDB" w:rsidP="002169DE">
      <w:pPr>
        <w:pStyle w:val="ListParagraph"/>
        <w:numPr>
          <w:ilvl w:val="0"/>
          <w:numId w:val="6"/>
        </w:numPr>
      </w:pPr>
      <w:r w:rsidRPr="00C138FA">
        <w:t xml:space="preserve">Client advised in writing of any limit on what </w:t>
      </w:r>
      <w:r w:rsidR="00D177F7" w:rsidRPr="00C138FA">
        <w:t xml:space="preserve">we </w:t>
      </w:r>
      <w:r w:rsidRPr="00C138FA">
        <w:t>were able to do for them (</w:t>
      </w:r>
      <w:proofErr w:type="spellStart"/>
      <w:proofErr w:type="gramStart"/>
      <w:r w:rsidRPr="00C138FA">
        <w:t>ie</w:t>
      </w:r>
      <w:proofErr w:type="spellEnd"/>
      <w:proofErr w:type="gramEnd"/>
      <w:r w:rsidRPr="00C138FA">
        <w:t xml:space="preserve"> where </w:t>
      </w:r>
      <w:r w:rsidR="00D177F7" w:rsidRPr="00C138FA">
        <w:t>our</w:t>
      </w:r>
      <w:r w:rsidRPr="00C138FA">
        <w:t xml:space="preserve"> work stopped</w:t>
      </w:r>
      <w:r w:rsidR="00D177F7" w:rsidRPr="00C138FA">
        <w:t xml:space="preserve"> and why, </w:t>
      </w:r>
      <w:r w:rsidRPr="00C138FA">
        <w:t xml:space="preserve">whether there are things they </w:t>
      </w:r>
      <w:r w:rsidR="00B2570F" w:rsidRPr="00C138FA">
        <w:t xml:space="preserve">might </w:t>
      </w:r>
      <w:r w:rsidRPr="00C138FA">
        <w:t xml:space="preserve">need to </w:t>
      </w:r>
      <w:r w:rsidR="00B2570F" w:rsidRPr="00C138FA">
        <w:t>d</w:t>
      </w:r>
      <w:r w:rsidRPr="00C138FA">
        <w:t>o and when)</w:t>
      </w:r>
    </w:p>
    <w:p w14:paraId="5826AE2B" w14:textId="7065A423" w:rsidR="003033BF" w:rsidRPr="00C138FA" w:rsidRDefault="003033BF" w:rsidP="00E34B75">
      <w:pPr>
        <w:pStyle w:val="ListParagraph"/>
        <w:numPr>
          <w:ilvl w:val="0"/>
          <w:numId w:val="6"/>
        </w:numPr>
      </w:pPr>
      <w:r w:rsidRPr="00C138FA">
        <w:t xml:space="preserve">Responsible lawyer </w:t>
      </w:r>
      <w:r w:rsidR="00D177F7" w:rsidRPr="00C138FA">
        <w:t xml:space="preserve">identity </w:t>
      </w:r>
      <w:r w:rsidRPr="00C138FA">
        <w:t>is clear from file or written here _________</w:t>
      </w:r>
      <w:r w:rsidR="00E34B75" w:rsidRPr="00C138FA">
        <w:t>___.</w:t>
      </w:r>
    </w:p>
    <w:p w14:paraId="06B80568" w14:textId="77777777" w:rsidR="001F0442" w:rsidRPr="00C138FA" w:rsidRDefault="001F0442" w:rsidP="001F0442">
      <w:pPr>
        <w:pStyle w:val="ListParagraph"/>
        <w:numPr>
          <w:ilvl w:val="0"/>
          <w:numId w:val="6"/>
        </w:numPr>
      </w:pPr>
      <w:r w:rsidRPr="00C138FA">
        <w:t>Destruction date as per Policy __________________ determined by lawyer.</w:t>
      </w:r>
    </w:p>
    <w:p w14:paraId="5CB41BC1" w14:textId="77777777" w:rsidR="001F0442" w:rsidRPr="00C138FA" w:rsidRDefault="001F0442" w:rsidP="001F0442">
      <w:pPr>
        <w:pStyle w:val="ListParagraph"/>
        <w:numPr>
          <w:ilvl w:val="0"/>
          <w:numId w:val="6"/>
        </w:numPr>
      </w:pPr>
      <w:r w:rsidRPr="00C138FA">
        <w:t xml:space="preserve">Destruction date noted on cover of any paper file, catalogued in system. </w:t>
      </w:r>
    </w:p>
    <w:p w14:paraId="19217950" w14:textId="65E604DE" w:rsidR="00E34B75" w:rsidRPr="00C138FA" w:rsidRDefault="00E34B75" w:rsidP="00E34B75">
      <w:pPr>
        <w:pStyle w:val="ListParagraph"/>
        <w:numPr>
          <w:ilvl w:val="0"/>
          <w:numId w:val="6"/>
        </w:numPr>
      </w:pPr>
      <w:r w:rsidRPr="00C138FA">
        <w:t xml:space="preserve">File stored with files </w:t>
      </w:r>
      <w:r w:rsidR="00713218" w:rsidRPr="00C138FA">
        <w:t xml:space="preserve">with </w:t>
      </w:r>
      <w:r w:rsidRPr="00C138FA">
        <w:t>same destruction date.</w:t>
      </w:r>
    </w:p>
    <w:p w14:paraId="565E609E" w14:textId="60576716" w:rsidR="007E0FCE" w:rsidRPr="00C138FA" w:rsidRDefault="007E0FCE" w:rsidP="002169DE">
      <w:r w:rsidRPr="00C138FA">
        <w:t>Wills/Est Planning</w:t>
      </w:r>
      <w:r w:rsidR="00B2570F" w:rsidRPr="00C138FA">
        <w:t>/POAs</w:t>
      </w:r>
    </w:p>
    <w:p w14:paraId="61789DF9" w14:textId="2A11467E" w:rsidR="007E0FCE" w:rsidRPr="00C138FA" w:rsidRDefault="00AC5FDB" w:rsidP="002169DE">
      <w:pPr>
        <w:pStyle w:val="ListParagraph"/>
        <w:numPr>
          <w:ilvl w:val="0"/>
          <w:numId w:val="6"/>
        </w:numPr>
      </w:pPr>
      <w:r w:rsidRPr="00C138FA">
        <w:t>Notes</w:t>
      </w:r>
      <w:r w:rsidR="00B2570F" w:rsidRPr="00C138FA">
        <w:t>,</w:t>
      </w:r>
      <w:r w:rsidRPr="00C138FA">
        <w:t xml:space="preserve"> drafts and </w:t>
      </w:r>
      <w:r w:rsidR="00B2570F" w:rsidRPr="00C138FA">
        <w:t xml:space="preserve">executed </w:t>
      </w:r>
      <w:r w:rsidRPr="00C138FA">
        <w:t xml:space="preserve">documents are scanned and stored long </w:t>
      </w:r>
      <w:proofErr w:type="gramStart"/>
      <w:r w:rsidRPr="00C138FA">
        <w:t>term</w:t>
      </w:r>
      <w:proofErr w:type="gramEnd"/>
      <w:r w:rsidRPr="00C138FA">
        <w:t xml:space="preserve"> </w:t>
      </w:r>
    </w:p>
    <w:p w14:paraId="668FE015" w14:textId="755A522B" w:rsidR="00AC5FDB" w:rsidRPr="00C138FA" w:rsidRDefault="00AC5FDB" w:rsidP="002169DE">
      <w:pPr>
        <w:pStyle w:val="ListParagraph"/>
        <w:numPr>
          <w:ilvl w:val="0"/>
          <w:numId w:val="6"/>
        </w:numPr>
      </w:pPr>
      <w:r w:rsidRPr="00C138FA">
        <w:t>Original will is returned to client</w:t>
      </w:r>
      <w:r w:rsidR="001F0442" w:rsidRPr="00C138FA">
        <w:t xml:space="preserve"> (</w:t>
      </w:r>
      <w:proofErr w:type="gramStart"/>
      <w:r w:rsidR="001F0442" w:rsidRPr="00C138FA">
        <w:t>recommended)</w:t>
      </w:r>
      <w:r w:rsidRPr="00C138FA">
        <w:t xml:space="preserve">   </w:t>
      </w:r>
      <w:proofErr w:type="gramEnd"/>
      <w:r w:rsidRPr="00C138FA">
        <w:t>OR</w:t>
      </w:r>
    </w:p>
    <w:p w14:paraId="36DE5683" w14:textId="575363D4" w:rsidR="00AC5FDB" w:rsidRPr="00C138FA" w:rsidRDefault="00AC5FDB" w:rsidP="002169DE">
      <w:pPr>
        <w:pStyle w:val="ListParagraph"/>
        <w:numPr>
          <w:ilvl w:val="0"/>
          <w:numId w:val="6"/>
        </w:numPr>
      </w:pPr>
      <w:r w:rsidRPr="00C138FA">
        <w:t xml:space="preserve">Original will </w:t>
      </w:r>
      <w:proofErr w:type="gramStart"/>
      <w:r w:rsidRPr="00C138FA">
        <w:t>is</w:t>
      </w:r>
      <w:proofErr w:type="gramEnd"/>
      <w:r w:rsidRPr="00C138FA">
        <w:t xml:space="preserve"> stored subject to clear written terms that client has agreed to</w:t>
      </w:r>
    </w:p>
    <w:p w14:paraId="79C2EC24" w14:textId="493A0C64" w:rsidR="007E0FCE" w:rsidRPr="00C138FA" w:rsidRDefault="007E0FCE" w:rsidP="002169DE">
      <w:r w:rsidRPr="00C138FA">
        <w:t>Criminal</w:t>
      </w:r>
    </w:p>
    <w:p w14:paraId="3BBB7A29" w14:textId="7C504D9C" w:rsidR="0022372B" w:rsidRPr="00C138FA" w:rsidRDefault="0022372B" w:rsidP="002169DE">
      <w:pPr>
        <w:pStyle w:val="ListParagraph"/>
        <w:numPr>
          <w:ilvl w:val="0"/>
          <w:numId w:val="6"/>
        </w:numPr>
      </w:pPr>
      <w:r w:rsidRPr="00C138FA">
        <w:t xml:space="preserve">Any disclosure required to be returned to Crown has been </w:t>
      </w:r>
      <w:proofErr w:type="gramStart"/>
      <w:r w:rsidRPr="00C138FA">
        <w:t>returned</w:t>
      </w:r>
      <w:proofErr w:type="gramEnd"/>
      <w:r w:rsidRPr="00C138FA">
        <w:t xml:space="preserve"> </w:t>
      </w:r>
    </w:p>
    <w:p w14:paraId="23FCBC0B" w14:textId="392DD9D3" w:rsidR="001F0442" w:rsidRPr="00C138FA" w:rsidRDefault="00B2570F" w:rsidP="001F0442">
      <w:pPr>
        <w:pStyle w:val="ListParagraph"/>
        <w:numPr>
          <w:ilvl w:val="0"/>
          <w:numId w:val="6"/>
        </w:numPr>
      </w:pPr>
      <w:r w:rsidRPr="00C138FA">
        <w:t>F</w:t>
      </w:r>
      <w:r w:rsidR="007E0FCE" w:rsidRPr="00C138FA">
        <w:t xml:space="preserve">inal appeal period </w:t>
      </w:r>
      <w:r w:rsidRPr="00C138FA">
        <w:t xml:space="preserve">has </w:t>
      </w:r>
      <w:proofErr w:type="gramStart"/>
      <w:r w:rsidR="007E0FCE" w:rsidRPr="00C138FA">
        <w:t>concluded</w:t>
      </w:r>
      <w:proofErr w:type="gramEnd"/>
      <w:r w:rsidR="002169DE" w:rsidRPr="00C138FA">
        <w:t xml:space="preserve"> </w:t>
      </w:r>
    </w:p>
    <w:p w14:paraId="1DA854C1" w14:textId="31D0743B" w:rsidR="007E0FCE" w:rsidRPr="00C138FA" w:rsidRDefault="007E0FCE" w:rsidP="007E0FCE">
      <w:r w:rsidRPr="00C138FA">
        <w:t>Real Estate</w:t>
      </w:r>
    </w:p>
    <w:p w14:paraId="1DE9764B" w14:textId="7F60BB6D" w:rsidR="003033BF" w:rsidRPr="00C138FA" w:rsidRDefault="007E0FCE" w:rsidP="007E0FCE">
      <w:pPr>
        <w:pStyle w:val="ListParagraph"/>
        <w:numPr>
          <w:ilvl w:val="0"/>
          <w:numId w:val="1"/>
        </w:numPr>
      </w:pPr>
      <w:r w:rsidRPr="00C138FA">
        <w:t xml:space="preserve">Real Estate foundation documents </w:t>
      </w:r>
      <w:r w:rsidR="00AC5FDB" w:rsidRPr="00C138FA">
        <w:t xml:space="preserve">are all </w:t>
      </w:r>
      <w:r w:rsidRPr="00C138FA">
        <w:t>stored</w:t>
      </w:r>
      <w:r w:rsidR="00B2570F" w:rsidRPr="00C138FA">
        <w:t xml:space="preserve"> </w:t>
      </w:r>
      <w:r w:rsidR="003033BF" w:rsidRPr="00C138FA">
        <w:t xml:space="preserve">together and are </w:t>
      </w:r>
      <w:proofErr w:type="gramStart"/>
      <w:r w:rsidR="003033BF" w:rsidRPr="00C138FA">
        <w:t>cat</w:t>
      </w:r>
      <w:r w:rsidR="00B2570F" w:rsidRPr="00C138FA">
        <w:t>alogued</w:t>
      </w:r>
      <w:proofErr w:type="gramEnd"/>
    </w:p>
    <w:p w14:paraId="32F10ADA" w14:textId="11A25D1D" w:rsidR="007E0FCE" w:rsidRPr="00C138FA" w:rsidRDefault="003033BF" w:rsidP="003033BF">
      <w:pPr>
        <w:pStyle w:val="ListParagraph"/>
        <w:numPr>
          <w:ilvl w:val="1"/>
          <w:numId w:val="1"/>
        </w:numPr>
      </w:pPr>
      <w:r w:rsidRPr="00C138FA">
        <w:t>E</w:t>
      </w:r>
      <w:r w:rsidR="007E0FCE" w:rsidRPr="00C138FA">
        <w:t>lectronically</w:t>
      </w:r>
      <w:r w:rsidRPr="00C138FA">
        <w:t xml:space="preserve"> (strongly recommended) or</w:t>
      </w:r>
    </w:p>
    <w:p w14:paraId="02F35140" w14:textId="187C76E7" w:rsidR="000C616F" w:rsidRPr="00C138FA" w:rsidRDefault="003033BF" w:rsidP="000C616F">
      <w:pPr>
        <w:pStyle w:val="ListParagraph"/>
        <w:numPr>
          <w:ilvl w:val="1"/>
          <w:numId w:val="1"/>
        </w:numPr>
      </w:pPr>
      <w:r w:rsidRPr="00C138FA">
        <w:t xml:space="preserve">Paper, but in a separate and labelled folder that will not be </w:t>
      </w:r>
      <w:proofErr w:type="gramStart"/>
      <w:r w:rsidRPr="00C138FA">
        <w:t>shredded</w:t>
      </w:r>
      <w:proofErr w:type="gramEnd"/>
    </w:p>
    <w:p w14:paraId="394887B2" w14:textId="2142E037" w:rsidR="007E0FCE" w:rsidRPr="00C138FA" w:rsidRDefault="000C616F" w:rsidP="00A434DF">
      <w:pPr>
        <w:pStyle w:val="ListParagraph"/>
        <w:numPr>
          <w:ilvl w:val="0"/>
          <w:numId w:val="1"/>
        </w:numPr>
      </w:pPr>
      <w:r w:rsidRPr="00C138FA">
        <w:t xml:space="preserve">All releases recorded, SNSMR trust balance for file is </w:t>
      </w:r>
      <w:proofErr w:type="gramStart"/>
      <w:r w:rsidRPr="00C138FA">
        <w:t>zer</w:t>
      </w:r>
      <w:r w:rsidR="0066542C">
        <w:t>o</w:t>
      </w:r>
      <w:proofErr w:type="gramEnd"/>
    </w:p>
    <w:sectPr w:rsidR="007E0FCE" w:rsidRPr="00C138F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8C5D" w14:textId="77777777" w:rsidR="00277BCF" w:rsidRDefault="00277BCF" w:rsidP="00A434DF">
      <w:pPr>
        <w:spacing w:after="0" w:line="240" w:lineRule="auto"/>
      </w:pPr>
      <w:r>
        <w:separator/>
      </w:r>
    </w:p>
  </w:endnote>
  <w:endnote w:type="continuationSeparator" w:id="0">
    <w:p w14:paraId="32B1428B" w14:textId="77777777" w:rsidR="00277BCF" w:rsidRDefault="00277BCF" w:rsidP="00A4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E925" w14:textId="4E769DAE" w:rsidR="00A434DF" w:rsidRDefault="00A434DF">
    <w:pPr>
      <w:pStyle w:val="Footer"/>
    </w:pPr>
    <w:r>
      <w:t xml:space="preserve">Initial of lawyer completing/approving this completed </w:t>
    </w:r>
    <w:proofErr w:type="gramStart"/>
    <w:r>
      <w:t>form  _</w:t>
    </w:r>
    <w:proofErr w:type="gramEnd"/>
    <w:r>
      <w:t>_______</w:t>
    </w:r>
    <w:r w:rsidR="00144E30">
      <w:t xml:space="preserve">. </w:t>
    </w:r>
    <w:r w:rsidR="00144E30" w:rsidRPr="00144E30">
      <w:rPr>
        <w:b/>
        <w:bCs/>
      </w:rPr>
      <w:t>Retain with 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2A21" w14:textId="77777777" w:rsidR="00277BCF" w:rsidRDefault="00277BCF" w:rsidP="00A434DF">
      <w:pPr>
        <w:spacing w:after="0" w:line="240" w:lineRule="auto"/>
      </w:pPr>
      <w:r>
        <w:separator/>
      </w:r>
    </w:p>
  </w:footnote>
  <w:footnote w:type="continuationSeparator" w:id="0">
    <w:p w14:paraId="7406D16D" w14:textId="77777777" w:rsidR="00277BCF" w:rsidRDefault="00277BCF" w:rsidP="00A4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3A3A" w14:textId="0F07BF98" w:rsidR="00C138FA" w:rsidRDefault="00C138FA">
    <w:pPr>
      <w:pStyle w:val="Header"/>
    </w:pPr>
    <w:r>
      <w:rPr>
        <w:noProof/>
      </w:rPr>
      <w:drawing>
        <wp:inline distT="0" distB="0" distL="0" distR="0" wp14:anchorId="374DE124" wp14:editId="41C30163">
          <wp:extent cx="2981959" cy="518160"/>
          <wp:effectExtent l="0" t="0" r="9525" b="0"/>
          <wp:docPr id="2" name="Picture 2" descr="A picture containing text, tableware, plate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ableware, plate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128" cy="519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68pt;height:468pt" o:bullet="t">
        <v:imagedata r:id="rId1" o:title="Square_-_black_simple"/>
      </v:shape>
    </w:pict>
  </w:numPicBullet>
  <w:abstractNum w:abstractNumId="0" w15:restartNumberingAfterBreak="0">
    <w:nsid w:val="0DD4234C"/>
    <w:multiLevelType w:val="hybridMultilevel"/>
    <w:tmpl w:val="032606FC"/>
    <w:lvl w:ilvl="0" w:tplc="9710AB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568"/>
    <w:multiLevelType w:val="hybridMultilevel"/>
    <w:tmpl w:val="E5EC45CE"/>
    <w:lvl w:ilvl="0" w:tplc="9710AB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064B4"/>
    <w:multiLevelType w:val="hybridMultilevel"/>
    <w:tmpl w:val="538818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30797"/>
    <w:multiLevelType w:val="hybridMultilevel"/>
    <w:tmpl w:val="9EBAE9A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D7B74"/>
    <w:multiLevelType w:val="hybridMultilevel"/>
    <w:tmpl w:val="354C0170"/>
    <w:lvl w:ilvl="0" w:tplc="9710AB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72BD5"/>
    <w:multiLevelType w:val="hybridMultilevel"/>
    <w:tmpl w:val="850A39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CE"/>
    <w:rsid w:val="000C616F"/>
    <w:rsid w:val="00144E30"/>
    <w:rsid w:val="001C127E"/>
    <w:rsid w:val="001F0442"/>
    <w:rsid w:val="002169DE"/>
    <w:rsid w:val="0022372B"/>
    <w:rsid w:val="00277BCF"/>
    <w:rsid w:val="003033BF"/>
    <w:rsid w:val="00346D47"/>
    <w:rsid w:val="00501B03"/>
    <w:rsid w:val="0055093D"/>
    <w:rsid w:val="005B5DC7"/>
    <w:rsid w:val="0066542C"/>
    <w:rsid w:val="006B6478"/>
    <w:rsid w:val="00713218"/>
    <w:rsid w:val="007A22D4"/>
    <w:rsid w:val="007E0FCE"/>
    <w:rsid w:val="0095248C"/>
    <w:rsid w:val="00983561"/>
    <w:rsid w:val="00A434DF"/>
    <w:rsid w:val="00AC5FDB"/>
    <w:rsid w:val="00B2570F"/>
    <w:rsid w:val="00B670BC"/>
    <w:rsid w:val="00C138FA"/>
    <w:rsid w:val="00D177F7"/>
    <w:rsid w:val="00DC4E49"/>
    <w:rsid w:val="00E3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9749A"/>
  <w15:chartTrackingRefBased/>
  <w15:docId w15:val="{3A107F98-8FDA-468C-A839-B170EE6C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4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DF"/>
  </w:style>
  <w:style w:type="paragraph" w:styleId="Footer">
    <w:name w:val="footer"/>
    <w:basedOn w:val="Normal"/>
    <w:link w:val="FooterChar"/>
    <w:uiPriority w:val="99"/>
    <w:unhideWhenUsed/>
    <w:rsid w:val="00A4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sbs.org/wp-content/uploads/2020/01/File-Retention-Destruction-Template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McCleave</dc:creator>
  <cp:keywords/>
  <dc:description/>
  <cp:lastModifiedBy>Collette Deschenes</cp:lastModifiedBy>
  <cp:revision>3</cp:revision>
  <cp:lastPrinted>2021-07-14T15:26:00Z</cp:lastPrinted>
  <dcterms:created xsi:type="dcterms:W3CDTF">2021-07-14T15:25:00Z</dcterms:created>
  <dcterms:modified xsi:type="dcterms:W3CDTF">2021-07-14T15:26:00Z</dcterms:modified>
</cp:coreProperties>
</file>