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374E" w14:textId="4109B5D5" w:rsidR="00EC292E" w:rsidRPr="00342073" w:rsidRDefault="00342073" w:rsidP="00EC292E">
      <w:pPr>
        <w:jc w:val="center"/>
        <w:rPr>
          <w:rFonts w:ascii="Arial" w:hAnsi="Arial" w:cs="Arial"/>
          <w:b/>
          <w:sz w:val="36"/>
          <w:szCs w:val="36"/>
        </w:rPr>
      </w:pPr>
      <w:r w:rsidRPr="00342073">
        <w:rPr>
          <w:rFonts w:ascii="Arial" w:hAnsi="Arial" w:cs="Arial"/>
          <w:b/>
          <w:sz w:val="36"/>
          <w:szCs w:val="36"/>
        </w:rPr>
        <w:t xml:space="preserve">Cloud Computing Checklist </w:t>
      </w:r>
    </w:p>
    <w:p w14:paraId="129E7D03" w14:textId="0D8D28A7" w:rsidR="00EC292E" w:rsidRPr="00342073" w:rsidRDefault="00D83B15" w:rsidP="00EC292E">
      <w:pPr>
        <w:jc w:val="center"/>
        <w:rPr>
          <w:rFonts w:ascii="Arial" w:hAnsi="Arial" w:cs="Arial"/>
          <w:b/>
          <w:sz w:val="24"/>
          <w:szCs w:val="24"/>
        </w:rPr>
      </w:pPr>
      <w:r>
        <w:rPr>
          <w:rFonts w:ascii="Arial" w:hAnsi="Arial" w:cs="Arial"/>
          <w:b/>
          <w:sz w:val="24"/>
          <w:szCs w:val="24"/>
        </w:rPr>
        <w:t xml:space="preserve">Cloud-Based Service Provider Version (for completion by providers) </w:t>
      </w:r>
    </w:p>
    <w:p w14:paraId="058C7CEE" w14:textId="3BEFE8D0" w:rsidR="00321D25" w:rsidRPr="00D83B15" w:rsidRDefault="7B02C980" w:rsidP="7B02C980">
      <w:pPr>
        <w:rPr>
          <w:rFonts w:ascii="Arial" w:hAnsi="Arial" w:cs="Arial"/>
        </w:rPr>
      </w:pPr>
      <w:r w:rsidRPr="00D83B15">
        <w:rPr>
          <w:rFonts w:ascii="Arial" w:hAnsi="Arial" w:cs="Arial"/>
        </w:rPr>
        <w:t>Th</w:t>
      </w:r>
      <w:r w:rsidR="004D2181" w:rsidRPr="00D83B15">
        <w:rPr>
          <w:rFonts w:ascii="Arial" w:hAnsi="Arial" w:cs="Arial"/>
        </w:rPr>
        <w:t xml:space="preserve">is </w:t>
      </w:r>
      <w:r w:rsidRPr="00D83B15">
        <w:rPr>
          <w:rFonts w:ascii="Arial" w:hAnsi="Arial" w:cs="Arial"/>
        </w:rPr>
        <w:t xml:space="preserve">checklist </w:t>
      </w:r>
      <w:r w:rsidR="00D83B15">
        <w:rPr>
          <w:rFonts w:ascii="Arial" w:hAnsi="Arial" w:cs="Arial"/>
        </w:rPr>
        <w:t xml:space="preserve">was </w:t>
      </w:r>
      <w:r w:rsidRPr="00D83B15">
        <w:rPr>
          <w:rFonts w:ascii="Arial" w:hAnsi="Arial" w:cs="Arial"/>
        </w:rPr>
        <w:t xml:space="preserve">developed for Nova Scotia lawyers and law practices </w:t>
      </w:r>
      <w:r w:rsidR="005D6664" w:rsidRPr="00D83B15">
        <w:rPr>
          <w:rFonts w:ascii="Arial" w:hAnsi="Arial" w:cs="Arial"/>
        </w:rPr>
        <w:t>(the “</w:t>
      </w:r>
      <w:r w:rsidR="0042253C" w:rsidRPr="00D83B15">
        <w:rPr>
          <w:rFonts w:ascii="Arial" w:hAnsi="Arial" w:cs="Arial"/>
          <w:b/>
        </w:rPr>
        <w:t>Law Practice</w:t>
      </w:r>
      <w:r w:rsidR="005D6664" w:rsidRPr="00D83B15">
        <w:rPr>
          <w:rFonts w:ascii="Arial" w:hAnsi="Arial" w:cs="Arial"/>
        </w:rPr>
        <w:t xml:space="preserve">”) </w:t>
      </w:r>
      <w:r w:rsidRPr="00D83B15">
        <w:rPr>
          <w:rFonts w:ascii="Arial" w:hAnsi="Arial" w:cs="Arial"/>
        </w:rPr>
        <w:t xml:space="preserve">to </w:t>
      </w:r>
      <w:r w:rsidR="00487E0D" w:rsidRPr="00D83B15">
        <w:rPr>
          <w:rFonts w:ascii="Arial" w:hAnsi="Arial" w:cs="Arial"/>
        </w:rPr>
        <w:t xml:space="preserve">be used when assessing a cloud-based service offered by a </w:t>
      </w:r>
      <w:r w:rsidR="00154609" w:rsidRPr="00D83B15">
        <w:rPr>
          <w:rFonts w:ascii="Arial" w:hAnsi="Arial" w:cs="Arial"/>
        </w:rPr>
        <w:t xml:space="preserve">cloud-based service </w:t>
      </w:r>
      <w:r w:rsidR="00487E0D" w:rsidRPr="00D83B15">
        <w:rPr>
          <w:rFonts w:ascii="Arial" w:hAnsi="Arial" w:cs="Arial"/>
        </w:rPr>
        <w:t>provider (the “</w:t>
      </w:r>
      <w:r w:rsidR="00487E0D" w:rsidRPr="00D83B15">
        <w:rPr>
          <w:rFonts w:ascii="Arial" w:hAnsi="Arial" w:cs="Arial"/>
          <w:b/>
          <w:bCs/>
        </w:rPr>
        <w:t>Provider(s)</w:t>
      </w:r>
      <w:r w:rsidR="00487E0D" w:rsidRPr="00D83B15">
        <w:rPr>
          <w:rFonts w:ascii="Arial" w:hAnsi="Arial" w:cs="Arial"/>
        </w:rPr>
        <w:t xml:space="preserve">”). </w:t>
      </w:r>
      <w:proofErr w:type="gramStart"/>
      <w:r w:rsidR="00321D25" w:rsidRPr="00D83B15">
        <w:rPr>
          <w:rFonts w:ascii="Arial" w:hAnsi="Arial" w:cs="Arial"/>
        </w:rPr>
        <w:t>Upon receiving this document, it</w:t>
      </w:r>
      <w:proofErr w:type="gramEnd"/>
      <w:r w:rsidR="00321D25" w:rsidRPr="00D83B15">
        <w:rPr>
          <w:rFonts w:ascii="Arial" w:hAnsi="Arial" w:cs="Arial"/>
        </w:rPr>
        <w:t xml:space="preserve"> is requested that Providers please complete all questions answering “Yes” or “No” to each and return this document to the Law Practice. In instances where </w:t>
      </w:r>
      <w:proofErr w:type="gramStart"/>
      <w:r w:rsidR="00321D25" w:rsidRPr="00D83B15">
        <w:rPr>
          <w:rFonts w:ascii="Arial" w:hAnsi="Arial" w:cs="Arial"/>
        </w:rPr>
        <w:t>Providers</w:t>
      </w:r>
      <w:proofErr w:type="gramEnd"/>
      <w:r w:rsidR="00321D25" w:rsidRPr="00D83B15">
        <w:rPr>
          <w:rFonts w:ascii="Arial" w:hAnsi="Arial" w:cs="Arial"/>
        </w:rPr>
        <w:t xml:space="preserve"> answer “No”, please provide an explanation in the </w:t>
      </w:r>
      <w:r w:rsidR="00D83B15">
        <w:rPr>
          <w:rFonts w:ascii="Arial" w:hAnsi="Arial" w:cs="Arial"/>
        </w:rPr>
        <w:t>c</w:t>
      </w:r>
      <w:r w:rsidR="00321D25" w:rsidRPr="00D83B15">
        <w:rPr>
          <w:rFonts w:ascii="Arial" w:hAnsi="Arial" w:cs="Arial"/>
        </w:rPr>
        <w:t>omment box.</w:t>
      </w:r>
    </w:p>
    <w:p w14:paraId="1F7942D2" w14:textId="5909408C" w:rsidR="00A221B2" w:rsidRPr="00D83B15" w:rsidRDefault="00487E0D" w:rsidP="7B02C980">
      <w:pPr>
        <w:rPr>
          <w:rFonts w:ascii="Arial" w:hAnsi="Arial" w:cs="Arial"/>
        </w:rPr>
      </w:pPr>
      <w:r w:rsidRPr="00D83B15">
        <w:rPr>
          <w:rFonts w:ascii="Arial" w:hAnsi="Arial" w:cs="Arial"/>
        </w:rPr>
        <w:t xml:space="preserve">Portions of this checklist </w:t>
      </w:r>
      <w:r w:rsidR="00D83B15" w:rsidRPr="00D83B15">
        <w:rPr>
          <w:rFonts w:ascii="Arial" w:hAnsi="Arial" w:cs="Arial"/>
        </w:rPr>
        <w:t xml:space="preserve">are </w:t>
      </w:r>
      <w:r w:rsidRPr="00D83B15">
        <w:rPr>
          <w:rFonts w:ascii="Arial" w:hAnsi="Arial" w:cs="Arial"/>
        </w:rPr>
        <w:t>adapted from The Law Society of Saskatchewan’s Cloud Computing Guide.</w:t>
      </w:r>
    </w:p>
    <w:tbl>
      <w:tblPr>
        <w:tblStyle w:val="TableGrid"/>
        <w:tblW w:w="13405" w:type="dxa"/>
        <w:tblLook w:val="04A0" w:firstRow="1" w:lastRow="0" w:firstColumn="1" w:lastColumn="0" w:noHBand="0" w:noVBand="1"/>
      </w:tblPr>
      <w:tblGrid>
        <w:gridCol w:w="535"/>
        <w:gridCol w:w="6480"/>
        <w:gridCol w:w="1080"/>
        <w:gridCol w:w="1170"/>
        <w:gridCol w:w="4140"/>
      </w:tblGrid>
      <w:tr w:rsidR="00E867AF" w:rsidRPr="00342073" w14:paraId="2E0512F6" w14:textId="77777777" w:rsidTr="00E867AF">
        <w:trPr>
          <w:cantSplit/>
          <w:tblHeader/>
        </w:trPr>
        <w:tc>
          <w:tcPr>
            <w:tcW w:w="535" w:type="dxa"/>
            <w:shd w:val="clear" w:color="auto" w:fill="398184"/>
          </w:tcPr>
          <w:p w14:paraId="5AFC7B24" w14:textId="77777777" w:rsidR="00431255" w:rsidRPr="00342073" w:rsidRDefault="00431255" w:rsidP="00431255">
            <w:pPr>
              <w:jc w:val="center"/>
              <w:rPr>
                <w:rFonts w:ascii="Arial" w:hAnsi="Arial" w:cs="Arial"/>
                <w:b/>
                <w:color w:val="FFFFFF" w:themeColor="background1"/>
              </w:rPr>
            </w:pPr>
            <w:r w:rsidRPr="00342073">
              <w:rPr>
                <w:rFonts w:ascii="Arial" w:hAnsi="Arial" w:cs="Arial"/>
                <w:b/>
                <w:color w:val="FFFFFF" w:themeColor="background1"/>
              </w:rPr>
              <w:t>#</w:t>
            </w:r>
          </w:p>
        </w:tc>
        <w:tc>
          <w:tcPr>
            <w:tcW w:w="6480" w:type="dxa"/>
            <w:shd w:val="clear" w:color="auto" w:fill="398184"/>
          </w:tcPr>
          <w:p w14:paraId="4198853A" w14:textId="77777777" w:rsidR="00431255" w:rsidRPr="00342073" w:rsidRDefault="00431255" w:rsidP="00431255">
            <w:pPr>
              <w:jc w:val="center"/>
              <w:rPr>
                <w:rFonts w:ascii="Arial" w:hAnsi="Arial" w:cs="Arial"/>
                <w:b/>
                <w:color w:val="FFFFFF" w:themeColor="background1"/>
              </w:rPr>
            </w:pPr>
            <w:r w:rsidRPr="00342073">
              <w:rPr>
                <w:rFonts w:ascii="Arial" w:hAnsi="Arial" w:cs="Arial"/>
                <w:b/>
                <w:color w:val="FFFFFF" w:themeColor="background1"/>
              </w:rPr>
              <w:t>Question</w:t>
            </w:r>
          </w:p>
        </w:tc>
        <w:tc>
          <w:tcPr>
            <w:tcW w:w="1080" w:type="dxa"/>
            <w:shd w:val="clear" w:color="auto" w:fill="398184"/>
          </w:tcPr>
          <w:p w14:paraId="5B7FDD25" w14:textId="77777777" w:rsidR="00431255" w:rsidRPr="00342073" w:rsidRDefault="00431255" w:rsidP="00431255">
            <w:pPr>
              <w:jc w:val="center"/>
              <w:rPr>
                <w:rFonts w:ascii="Arial" w:hAnsi="Arial" w:cs="Arial"/>
                <w:b/>
                <w:color w:val="FFFFFF" w:themeColor="background1"/>
              </w:rPr>
            </w:pPr>
            <w:r w:rsidRPr="00342073">
              <w:rPr>
                <w:rFonts w:ascii="Arial" w:hAnsi="Arial" w:cs="Arial"/>
                <w:b/>
                <w:color w:val="FFFFFF" w:themeColor="background1"/>
              </w:rPr>
              <w:t>Yes</w:t>
            </w:r>
          </w:p>
        </w:tc>
        <w:tc>
          <w:tcPr>
            <w:tcW w:w="1170" w:type="dxa"/>
            <w:shd w:val="clear" w:color="auto" w:fill="398184"/>
          </w:tcPr>
          <w:p w14:paraId="65804BD3" w14:textId="77777777" w:rsidR="00431255" w:rsidRPr="00342073" w:rsidRDefault="00431255" w:rsidP="00431255">
            <w:pPr>
              <w:jc w:val="center"/>
              <w:rPr>
                <w:rFonts w:ascii="Arial" w:hAnsi="Arial" w:cs="Arial"/>
                <w:b/>
                <w:color w:val="FFFFFF" w:themeColor="background1"/>
              </w:rPr>
            </w:pPr>
            <w:r w:rsidRPr="00342073">
              <w:rPr>
                <w:rFonts w:ascii="Arial" w:hAnsi="Arial" w:cs="Arial"/>
                <w:b/>
                <w:color w:val="FFFFFF" w:themeColor="background1"/>
              </w:rPr>
              <w:t>No</w:t>
            </w:r>
          </w:p>
        </w:tc>
        <w:tc>
          <w:tcPr>
            <w:tcW w:w="4140" w:type="dxa"/>
            <w:shd w:val="clear" w:color="auto" w:fill="398184"/>
          </w:tcPr>
          <w:p w14:paraId="3CB4E697" w14:textId="77777777" w:rsidR="00431255" w:rsidRPr="00342073" w:rsidRDefault="00431255" w:rsidP="00431255">
            <w:pPr>
              <w:jc w:val="center"/>
              <w:rPr>
                <w:rFonts w:ascii="Arial" w:hAnsi="Arial" w:cs="Arial"/>
                <w:b/>
                <w:color w:val="FFFFFF" w:themeColor="background1"/>
              </w:rPr>
            </w:pPr>
            <w:r w:rsidRPr="00342073">
              <w:rPr>
                <w:rFonts w:ascii="Arial" w:hAnsi="Arial" w:cs="Arial"/>
                <w:b/>
                <w:color w:val="FFFFFF" w:themeColor="background1"/>
              </w:rPr>
              <w:t>Comments</w:t>
            </w:r>
          </w:p>
        </w:tc>
      </w:tr>
      <w:tr w:rsidR="00154609" w:rsidRPr="00342073" w14:paraId="123C753A" w14:textId="77777777" w:rsidTr="00E867AF">
        <w:trPr>
          <w:cantSplit/>
        </w:trPr>
        <w:tc>
          <w:tcPr>
            <w:tcW w:w="13405" w:type="dxa"/>
            <w:gridSpan w:val="5"/>
            <w:shd w:val="clear" w:color="auto" w:fill="153D3E"/>
          </w:tcPr>
          <w:p w14:paraId="7102C495" w14:textId="726536DB" w:rsidR="00154609" w:rsidRPr="00342073" w:rsidRDefault="003C0DAE" w:rsidP="00321D25">
            <w:pPr>
              <w:spacing w:before="120" w:after="120"/>
              <w:rPr>
                <w:rFonts w:ascii="Arial" w:hAnsi="Arial" w:cs="Arial"/>
                <w:b/>
                <w:color w:val="FFFFFF" w:themeColor="background1"/>
              </w:rPr>
            </w:pPr>
            <w:r w:rsidRPr="00D83B15">
              <w:rPr>
                <w:rFonts w:ascii="Arial" w:hAnsi="Arial" w:cs="Arial"/>
                <w:noProof/>
                <w:sz w:val="24"/>
                <w:szCs w:val="24"/>
              </w:rPr>
              <w:drawing>
                <wp:anchor distT="0" distB="0" distL="114300" distR="114300" simplePos="0" relativeHeight="251658240" behindDoc="0" locked="0" layoutInCell="1" allowOverlap="1" wp14:anchorId="25A41050" wp14:editId="214DF7A4">
                  <wp:simplePos x="0" y="0"/>
                  <wp:positionH relativeFrom="column">
                    <wp:posOffset>-20955</wp:posOffset>
                  </wp:positionH>
                  <wp:positionV relativeFrom="paragraph">
                    <wp:posOffset>30800</wp:posOffset>
                  </wp:positionV>
                  <wp:extent cx="252095" cy="269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95" cy="269240"/>
                          </a:xfrm>
                          <a:prstGeom prst="rect">
                            <a:avLst/>
                          </a:prstGeom>
                        </pic:spPr>
                      </pic:pic>
                    </a:graphicData>
                  </a:graphic>
                </wp:anchor>
              </w:drawing>
            </w:r>
            <w:r w:rsidR="00154609" w:rsidRPr="00D83B15">
              <w:rPr>
                <w:rFonts w:ascii="Arial" w:hAnsi="Arial" w:cs="Arial"/>
                <w:b/>
                <w:color w:val="FFFFFF" w:themeColor="background1"/>
                <w:sz w:val="24"/>
                <w:szCs w:val="24"/>
              </w:rPr>
              <w:t>INFRASTRUCTURE</w:t>
            </w:r>
          </w:p>
        </w:tc>
      </w:tr>
      <w:tr w:rsidR="00371978" w:rsidRPr="00342073" w14:paraId="18FF013D" w14:textId="77777777" w:rsidTr="00321D25">
        <w:trPr>
          <w:cantSplit/>
        </w:trPr>
        <w:tc>
          <w:tcPr>
            <w:tcW w:w="535" w:type="dxa"/>
          </w:tcPr>
          <w:p w14:paraId="3469F788" w14:textId="77777777" w:rsidR="00371978" w:rsidRPr="00342073" w:rsidRDefault="00371978" w:rsidP="00371978">
            <w:pPr>
              <w:pStyle w:val="ListParagraph"/>
              <w:numPr>
                <w:ilvl w:val="0"/>
                <w:numId w:val="1"/>
              </w:numPr>
              <w:rPr>
                <w:rFonts w:ascii="Arial" w:hAnsi="Arial" w:cs="Arial"/>
              </w:rPr>
            </w:pPr>
          </w:p>
        </w:tc>
        <w:tc>
          <w:tcPr>
            <w:tcW w:w="6480" w:type="dxa"/>
          </w:tcPr>
          <w:p w14:paraId="6049DE7E" w14:textId="4128A0EE" w:rsidR="00371978" w:rsidRPr="00342073" w:rsidRDefault="00371978" w:rsidP="00371978">
            <w:pPr>
              <w:rPr>
                <w:rFonts w:ascii="Arial" w:hAnsi="Arial" w:cs="Arial"/>
              </w:rPr>
            </w:pPr>
            <w:r w:rsidRPr="00342073">
              <w:rPr>
                <w:rFonts w:ascii="Arial" w:hAnsi="Arial" w:cs="Arial"/>
              </w:rPr>
              <w:t>Will Law Practice’s cloud data and any backups and related infrastructure be located within Canada?</w:t>
            </w:r>
          </w:p>
        </w:tc>
        <w:tc>
          <w:tcPr>
            <w:tcW w:w="1080" w:type="dxa"/>
          </w:tcPr>
          <w:p w14:paraId="0CE9698F" w14:textId="361DB14B" w:rsidR="00371978" w:rsidRPr="00342073" w:rsidRDefault="006229DE" w:rsidP="00371978">
            <w:pPr>
              <w:jc w:val="center"/>
              <w:rPr>
                <w:rFonts w:ascii="Arial" w:hAnsi="Arial" w:cs="Arial"/>
                <w:sz w:val="48"/>
                <w:szCs w:val="48"/>
              </w:rPr>
            </w:pPr>
            <w:sdt>
              <w:sdtPr>
                <w:rPr>
                  <w:rFonts w:ascii="Arial" w:hAnsi="Arial" w:cs="Arial"/>
                  <w:sz w:val="48"/>
                  <w:szCs w:val="48"/>
                </w:rPr>
                <w:id w:val="1012035857"/>
                <w14:checkbox>
                  <w14:checked w14:val="0"/>
                  <w14:checkedState w14:val="2612" w14:font="MS Gothic"/>
                  <w14:uncheckedState w14:val="2610" w14:font="MS Gothic"/>
                </w14:checkbox>
              </w:sdtPr>
              <w:sdtEndPr/>
              <w:sdtContent>
                <w:r w:rsidR="00D83B15">
                  <w:rPr>
                    <w:rFonts w:ascii="MS Gothic" w:eastAsia="MS Gothic" w:hAnsi="MS Gothic" w:cs="Arial" w:hint="eastAsia"/>
                    <w:sz w:val="48"/>
                    <w:szCs w:val="48"/>
                  </w:rPr>
                  <w:t>☐</w:t>
                </w:r>
              </w:sdtContent>
            </w:sdt>
          </w:p>
        </w:tc>
        <w:tc>
          <w:tcPr>
            <w:tcW w:w="1170" w:type="dxa"/>
          </w:tcPr>
          <w:p w14:paraId="718347FF" w14:textId="646DDF29" w:rsidR="00371978" w:rsidRPr="00342073" w:rsidRDefault="006229DE" w:rsidP="00371978">
            <w:pPr>
              <w:jc w:val="center"/>
              <w:rPr>
                <w:rFonts w:ascii="Arial" w:hAnsi="Arial" w:cs="Arial"/>
                <w:sz w:val="48"/>
                <w:szCs w:val="48"/>
              </w:rPr>
            </w:pPr>
            <w:sdt>
              <w:sdtPr>
                <w:rPr>
                  <w:rFonts w:ascii="Arial" w:hAnsi="Arial" w:cs="Arial"/>
                  <w:sz w:val="48"/>
                  <w:szCs w:val="48"/>
                </w:rPr>
                <w:id w:val="-1873137887"/>
                <w14:checkbox>
                  <w14:checked w14:val="0"/>
                  <w14:checkedState w14:val="2612" w14:font="MS Gothic"/>
                  <w14:uncheckedState w14:val="2610" w14:font="MS Gothic"/>
                </w14:checkbox>
              </w:sdtPr>
              <w:sdtEndPr/>
              <w:sdtContent>
                <w:r w:rsidR="00D83B15">
                  <w:rPr>
                    <w:rFonts w:ascii="MS Gothic" w:eastAsia="MS Gothic" w:hAnsi="MS Gothic" w:cs="Arial" w:hint="eastAsia"/>
                    <w:sz w:val="48"/>
                    <w:szCs w:val="48"/>
                  </w:rPr>
                  <w:t>☐</w:t>
                </w:r>
              </w:sdtContent>
            </w:sdt>
          </w:p>
        </w:tc>
        <w:tc>
          <w:tcPr>
            <w:tcW w:w="4140" w:type="dxa"/>
          </w:tcPr>
          <w:p w14:paraId="546DF28E" w14:textId="1E28ADD6" w:rsidR="00371978" w:rsidRPr="00342073" w:rsidRDefault="00371978" w:rsidP="00371978">
            <w:pPr>
              <w:rPr>
                <w:rFonts w:ascii="Arial" w:hAnsi="Arial" w:cs="Arial"/>
                <w:i/>
              </w:rPr>
            </w:pPr>
          </w:p>
        </w:tc>
      </w:tr>
      <w:tr w:rsidR="00371978" w:rsidRPr="00342073" w14:paraId="3E9EA109" w14:textId="77777777" w:rsidTr="00321D25">
        <w:trPr>
          <w:cantSplit/>
        </w:trPr>
        <w:tc>
          <w:tcPr>
            <w:tcW w:w="535" w:type="dxa"/>
          </w:tcPr>
          <w:p w14:paraId="09DF37DD" w14:textId="77777777" w:rsidR="00371978" w:rsidRPr="00342073" w:rsidRDefault="00371978" w:rsidP="00371978">
            <w:pPr>
              <w:pStyle w:val="ListParagraph"/>
              <w:numPr>
                <w:ilvl w:val="0"/>
                <w:numId w:val="1"/>
              </w:numPr>
              <w:rPr>
                <w:rFonts w:ascii="Arial" w:hAnsi="Arial" w:cs="Arial"/>
              </w:rPr>
            </w:pPr>
          </w:p>
        </w:tc>
        <w:tc>
          <w:tcPr>
            <w:tcW w:w="6480" w:type="dxa"/>
          </w:tcPr>
          <w:p w14:paraId="536EBD53" w14:textId="77777777" w:rsidR="00371978" w:rsidRPr="00342073" w:rsidRDefault="00371978" w:rsidP="00371978">
            <w:pPr>
              <w:rPr>
                <w:rFonts w:ascii="Arial" w:hAnsi="Arial" w:cs="Arial"/>
              </w:rPr>
            </w:pPr>
            <w:r w:rsidRPr="00342073">
              <w:rPr>
                <w:rFonts w:ascii="Arial" w:hAnsi="Arial" w:cs="Arial"/>
              </w:rPr>
              <w:t xml:space="preserve">Does the Provider have a method to monitor for and report abuse of the cloud service (e.g. Denial-of-Service attacks)? </w:t>
            </w:r>
          </w:p>
        </w:tc>
        <w:tc>
          <w:tcPr>
            <w:tcW w:w="1080" w:type="dxa"/>
          </w:tcPr>
          <w:p w14:paraId="5A620127" w14:textId="764E4787" w:rsidR="00371978" w:rsidRPr="00342073" w:rsidRDefault="006229DE" w:rsidP="00371978">
            <w:pPr>
              <w:jc w:val="center"/>
              <w:rPr>
                <w:rFonts w:ascii="Arial" w:hAnsi="Arial" w:cs="Arial"/>
                <w:sz w:val="48"/>
                <w:szCs w:val="48"/>
              </w:rPr>
            </w:pPr>
            <w:sdt>
              <w:sdtPr>
                <w:rPr>
                  <w:rFonts w:ascii="Arial" w:hAnsi="Arial" w:cs="Arial"/>
                  <w:sz w:val="48"/>
                  <w:szCs w:val="48"/>
                </w:rPr>
                <w:id w:val="1333327643"/>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7CD31380" w14:textId="6E5E9B3D" w:rsidR="00371978" w:rsidRPr="00342073" w:rsidRDefault="006229DE" w:rsidP="00371978">
            <w:pPr>
              <w:jc w:val="center"/>
              <w:rPr>
                <w:rFonts w:ascii="Arial" w:hAnsi="Arial" w:cs="Arial"/>
                <w:sz w:val="48"/>
                <w:szCs w:val="48"/>
              </w:rPr>
            </w:pPr>
            <w:sdt>
              <w:sdtPr>
                <w:rPr>
                  <w:rFonts w:ascii="Arial" w:hAnsi="Arial" w:cs="Arial"/>
                  <w:sz w:val="48"/>
                  <w:szCs w:val="48"/>
                </w:rPr>
                <w:id w:val="795422456"/>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48A009A3" w14:textId="19A1B79F" w:rsidR="00371978" w:rsidRPr="00342073" w:rsidRDefault="00371978" w:rsidP="00371978">
            <w:pPr>
              <w:rPr>
                <w:rFonts w:ascii="Arial" w:hAnsi="Arial" w:cs="Arial"/>
                <w:i/>
              </w:rPr>
            </w:pPr>
          </w:p>
        </w:tc>
      </w:tr>
      <w:tr w:rsidR="00371978" w:rsidRPr="00342073" w14:paraId="251240DD" w14:textId="77777777" w:rsidTr="00321D25">
        <w:trPr>
          <w:cantSplit/>
        </w:trPr>
        <w:tc>
          <w:tcPr>
            <w:tcW w:w="535" w:type="dxa"/>
          </w:tcPr>
          <w:p w14:paraId="6694A28B" w14:textId="77777777" w:rsidR="00371978" w:rsidRPr="00342073" w:rsidRDefault="00371978" w:rsidP="00371978">
            <w:pPr>
              <w:pStyle w:val="ListParagraph"/>
              <w:numPr>
                <w:ilvl w:val="0"/>
                <w:numId w:val="1"/>
              </w:numPr>
              <w:rPr>
                <w:rFonts w:ascii="Arial" w:hAnsi="Arial" w:cs="Arial"/>
              </w:rPr>
            </w:pPr>
          </w:p>
        </w:tc>
        <w:tc>
          <w:tcPr>
            <w:tcW w:w="6480" w:type="dxa"/>
          </w:tcPr>
          <w:p w14:paraId="6F2CAB40" w14:textId="24C68DD8" w:rsidR="00371978" w:rsidRPr="00342073" w:rsidRDefault="00371978" w:rsidP="00371978">
            <w:pPr>
              <w:rPr>
                <w:rFonts w:ascii="Arial" w:hAnsi="Arial" w:cs="Arial"/>
              </w:rPr>
            </w:pPr>
            <w:r w:rsidRPr="00342073">
              <w:rPr>
                <w:rFonts w:ascii="Arial" w:hAnsi="Arial" w:cs="Arial"/>
              </w:rPr>
              <w:t>Does the Provider backup Law Practice data to a secure offsite location which is compliant with the same data security accreditations as the Provider’s production data</w:t>
            </w:r>
            <w:r w:rsidR="00714F88" w:rsidRPr="00342073">
              <w:rPr>
                <w:rFonts w:ascii="Arial" w:hAnsi="Arial" w:cs="Arial"/>
              </w:rPr>
              <w:t xml:space="preserve"> </w:t>
            </w:r>
            <w:r w:rsidRPr="00342073">
              <w:rPr>
                <w:rFonts w:ascii="Arial" w:hAnsi="Arial" w:cs="Arial"/>
              </w:rPr>
              <w:t>centre?</w:t>
            </w:r>
          </w:p>
        </w:tc>
        <w:tc>
          <w:tcPr>
            <w:tcW w:w="1080" w:type="dxa"/>
          </w:tcPr>
          <w:p w14:paraId="1FB2A0A7" w14:textId="0CFF02E0" w:rsidR="00371978" w:rsidRPr="00342073" w:rsidRDefault="006229DE" w:rsidP="00371978">
            <w:pPr>
              <w:jc w:val="center"/>
              <w:rPr>
                <w:rFonts w:ascii="Arial" w:hAnsi="Arial" w:cs="Arial"/>
                <w:sz w:val="48"/>
                <w:szCs w:val="48"/>
              </w:rPr>
            </w:pPr>
            <w:sdt>
              <w:sdtPr>
                <w:rPr>
                  <w:rFonts w:ascii="Arial" w:hAnsi="Arial" w:cs="Arial"/>
                  <w:sz w:val="48"/>
                  <w:szCs w:val="48"/>
                </w:rPr>
                <w:id w:val="-1116215866"/>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22C9D773" w14:textId="17A9CC50" w:rsidR="00371978" w:rsidRPr="00342073" w:rsidRDefault="006229DE" w:rsidP="00371978">
            <w:pPr>
              <w:jc w:val="center"/>
              <w:rPr>
                <w:rFonts w:ascii="Arial" w:hAnsi="Arial" w:cs="Arial"/>
                <w:sz w:val="48"/>
                <w:szCs w:val="48"/>
              </w:rPr>
            </w:pPr>
            <w:sdt>
              <w:sdtPr>
                <w:rPr>
                  <w:rFonts w:ascii="Arial" w:hAnsi="Arial" w:cs="Arial"/>
                  <w:sz w:val="48"/>
                  <w:szCs w:val="48"/>
                </w:rPr>
                <w:id w:val="90898063"/>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345B13C5" w14:textId="6C0E102C" w:rsidR="00371978" w:rsidRPr="00342073" w:rsidRDefault="00371978" w:rsidP="00371978">
            <w:pPr>
              <w:rPr>
                <w:rFonts w:ascii="Arial" w:hAnsi="Arial" w:cs="Arial"/>
                <w:i/>
              </w:rPr>
            </w:pPr>
          </w:p>
        </w:tc>
      </w:tr>
      <w:tr w:rsidR="00371978" w:rsidRPr="00342073" w14:paraId="03D8DCFA" w14:textId="77777777" w:rsidTr="00321D25">
        <w:trPr>
          <w:cantSplit/>
        </w:trPr>
        <w:tc>
          <w:tcPr>
            <w:tcW w:w="535" w:type="dxa"/>
          </w:tcPr>
          <w:p w14:paraId="484F1F06" w14:textId="77777777" w:rsidR="00371978" w:rsidRPr="00342073" w:rsidRDefault="00371978" w:rsidP="00371978">
            <w:pPr>
              <w:pStyle w:val="ListParagraph"/>
              <w:numPr>
                <w:ilvl w:val="0"/>
                <w:numId w:val="1"/>
              </w:numPr>
              <w:rPr>
                <w:rFonts w:ascii="Arial" w:hAnsi="Arial" w:cs="Arial"/>
              </w:rPr>
            </w:pPr>
          </w:p>
        </w:tc>
        <w:tc>
          <w:tcPr>
            <w:tcW w:w="6480" w:type="dxa"/>
          </w:tcPr>
          <w:p w14:paraId="1E6600A0" w14:textId="77777777" w:rsidR="00371978" w:rsidRPr="00342073" w:rsidRDefault="00371978" w:rsidP="00371978">
            <w:pPr>
              <w:rPr>
                <w:rFonts w:ascii="Arial" w:hAnsi="Arial" w:cs="Arial"/>
              </w:rPr>
            </w:pPr>
            <w:r w:rsidRPr="00342073">
              <w:rPr>
                <w:rFonts w:ascii="Arial" w:hAnsi="Arial" w:cs="Arial"/>
              </w:rPr>
              <w:t>Is cloud data encrypted at all times including on any applicable mobile application, in motion over the Internet, and on the cloud (or at rest) with current encryption algorithms (including appropriate use of client-side vs. server-side encryption) and reviewed periodically?</w:t>
            </w:r>
          </w:p>
        </w:tc>
        <w:tc>
          <w:tcPr>
            <w:tcW w:w="1080" w:type="dxa"/>
          </w:tcPr>
          <w:p w14:paraId="4A32ACA0" w14:textId="4EF4EC4F" w:rsidR="00371978" w:rsidRPr="00342073" w:rsidRDefault="006229DE" w:rsidP="00371978">
            <w:pPr>
              <w:jc w:val="center"/>
              <w:rPr>
                <w:rFonts w:ascii="Arial" w:hAnsi="Arial" w:cs="Arial"/>
                <w:sz w:val="48"/>
                <w:szCs w:val="48"/>
              </w:rPr>
            </w:pPr>
            <w:sdt>
              <w:sdtPr>
                <w:rPr>
                  <w:rFonts w:ascii="Arial" w:hAnsi="Arial" w:cs="Arial"/>
                  <w:sz w:val="48"/>
                  <w:szCs w:val="48"/>
                </w:rPr>
                <w:id w:val="-1962016526"/>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1515604D" w14:textId="64514402" w:rsidR="00371978" w:rsidRPr="00342073" w:rsidRDefault="006229DE" w:rsidP="00371978">
            <w:pPr>
              <w:jc w:val="center"/>
              <w:rPr>
                <w:rFonts w:ascii="Arial" w:hAnsi="Arial" w:cs="Arial"/>
                <w:sz w:val="48"/>
                <w:szCs w:val="48"/>
              </w:rPr>
            </w:pPr>
            <w:sdt>
              <w:sdtPr>
                <w:rPr>
                  <w:rFonts w:ascii="Arial" w:hAnsi="Arial" w:cs="Arial"/>
                  <w:sz w:val="48"/>
                  <w:szCs w:val="48"/>
                </w:rPr>
                <w:id w:val="1401869608"/>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701C2C35" w14:textId="728F57C6" w:rsidR="00371978" w:rsidRPr="00342073" w:rsidRDefault="00371978" w:rsidP="00371978">
            <w:pPr>
              <w:rPr>
                <w:rFonts w:ascii="Arial" w:hAnsi="Arial" w:cs="Arial"/>
                <w:i/>
              </w:rPr>
            </w:pPr>
          </w:p>
        </w:tc>
      </w:tr>
      <w:tr w:rsidR="00371978" w:rsidRPr="00342073" w14:paraId="694B6998" w14:textId="77777777" w:rsidTr="00321D25">
        <w:trPr>
          <w:cantSplit/>
        </w:trPr>
        <w:tc>
          <w:tcPr>
            <w:tcW w:w="535" w:type="dxa"/>
          </w:tcPr>
          <w:p w14:paraId="31A20FB4" w14:textId="77777777" w:rsidR="00371978" w:rsidRPr="00342073" w:rsidRDefault="00371978" w:rsidP="00371978">
            <w:pPr>
              <w:pStyle w:val="ListParagraph"/>
              <w:numPr>
                <w:ilvl w:val="0"/>
                <w:numId w:val="1"/>
              </w:numPr>
              <w:rPr>
                <w:rFonts w:ascii="Arial" w:hAnsi="Arial" w:cs="Arial"/>
              </w:rPr>
            </w:pPr>
          </w:p>
        </w:tc>
        <w:tc>
          <w:tcPr>
            <w:tcW w:w="6480" w:type="dxa"/>
          </w:tcPr>
          <w:p w14:paraId="31413EAA" w14:textId="77777777" w:rsidR="00371978" w:rsidRPr="00342073" w:rsidRDefault="00371978" w:rsidP="00371978">
            <w:pPr>
              <w:rPr>
                <w:rFonts w:ascii="Arial" w:hAnsi="Arial" w:cs="Arial"/>
              </w:rPr>
            </w:pPr>
            <w:r w:rsidRPr="00342073">
              <w:rPr>
                <w:rFonts w:ascii="Arial" w:hAnsi="Arial" w:cs="Arial"/>
              </w:rPr>
              <w:t>Does the Provider utilize company-based security including intrusion detection and prevention and spam and virus filters?</w:t>
            </w:r>
          </w:p>
        </w:tc>
        <w:tc>
          <w:tcPr>
            <w:tcW w:w="1080" w:type="dxa"/>
          </w:tcPr>
          <w:p w14:paraId="2F0DC42B" w14:textId="00C8A70F" w:rsidR="00371978" w:rsidRPr="00342073" w:rsidRDefault="006229DE" w:rsidP="00371978">
            <w:pPr>
              <w:jc w:val="center"/>
              <w:rPr>
                <w:rFonts w:ascii="Arial" w:hAnsi="Arial" w:cs="Arial"/>
                <w:sz w:val="48"/>
                <w:szCs w:val="48"/>
              </w:rPr>
            </w:pPr>
            <w:sdt>
              <w:sdtPr>
                <w:rPr>
                  <w:rFonts w:ascii="Arial" w:hAnsi="Arial" w:cs="Arial"/>
                  <w:sz w:val="48"/>
                  <w:szCs w:val="48"/>
                </w:rPr>
                <w:id w:val="-1017299175"/>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3E2B793E" w14:textId="05201C3D" w:rsidR="00371978" w:rsidRPr="00342073" w:rsidRDefault="006229DE" w:rsidP="00371978">
            <w:pPr>
              <w:jc w:val="center"/>
              <w:rPr>
                <w:rFonts w:ascii="Arial" w:hAnsi="Arial" w:cs="Arial"/>
                <w:sz w:val="48"/>
                <w:szCs w:val="48"/>
              </w:rPr>
            </w:pPr>
            <w:sdt>
              <w:sdtPr>
                <w:rPr>
                  <w:rFonts w:ascii="Arial" w:hAnsi="Arial" w:cs="Arial"/>
                  <w:sz w:val="48"/>
                  <w:szCs w:val="48"/>
                </w:rPr>
                <w:id w:val="-1208329554"/>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24D70E46" w14:textId="00274770" w:rsidR="00371978" w:rsidRPr="00342073" w:rsidRDefault="00371978" w:rsidP="00371978">
            <w:pPr>
              <w:rPr>
                <w:rFonts w:ascii="Arial" w:hAnsi="Arial" w:cs="Arial"/>
                <w:i/>
              </w:rPr>
            </w:pPr>
          </w:p>
        </w:tc>
      </w:tr>
      <w:tr w:rsidR="00371978" w:rsidRPr="00342073" w14:paraId="06EDEFCD" w14:textId="77777777" w:rsidTr="00321D25">
        <w:trPr>
          <w:cantSplit/>
        </w:trPr>
        <w:tc>
          <w:tcPr>
            <w:tcW w:w="535" w:type="dxa"/>
          </w:tcPr>
          <w:p w14:paraId="0D1EE814" w14:textId="77777777" w:rsidR="00371978" w:rsidRPr="00342073" w:rsidRDefault="00371978" w:rsidP="00371978">
            <w:pPr>
              <w:pStyle w:val="ListParagraph"/>
              <w:numPr>
                <w:ilvl w:val="0"/>
                <w:numId w:val="1"/>
              </w:numPr>
              <w:rPr>
                <w:rFonts w:ascii="Arial" w:hAnsi="Arial" w:cs="Arial"/>
              </w:rPr>
            </w:pPr>
          </w:p>
        </w:tc>
        <w:tc>
          <w:tcPr>
            <w:tcW w:w="6480" w:type="dxa"/>
          </w:tcPr>
          <w:p w14:paraId="75BA0467" w14:textId="77777777" w:rsidR="00371978" w:rsidRPr="00342073" w:rsidRDefault="00371978" w:rsidP="00371978">
            <w:pPr>
              <w:rPr>
                <w:rFonts w:ascii="Arial" w:hAnsi="Arial" w:cs="Arial"/>
              </w:rPr>
            </w:pPr>
            <w:r w:rsidRPr="00342073">
              <w:rPr>
                <w:rFonts w:ascii="Arial" w:hAnsi="Arial" w:cs="Arial"/>
              </w:rPr>
              <w:t>Does the Provider use VPN or other encryption services for remote administration and are the encryption algorithms reviewed and updated periodically?</w:t>
            </w:r>
          </w:p>
          <w:p w14:paraId="7C47EC02" w14:textId="77777777" w:rsidR="00371978" w:rsidRPr="00342073" w:rsidRDefault="00371978" w:rsidP="00371978">
            <w:pPr>
              <w:rPr>
                <w:rFonts w:ascii="Arial" w:hAnsi="Arial" w:cs="Arial"/>
              </w:rPr>
            </w:pPr>
          </w:p>
        </w:tc>
        <w:tc>
          <w:tcPr>
            <w:tcW w:w="1080" w:type="dxa"/>
          </w:tcPr>
          <w:p w14:paraId="6E360E06" w14:textId="034BE8A9" w:rsidR="00371978" w:rsidRPr="00342073" w:rsidRDefault="006229DE" w:rsidP="00371978">
            <w:pPr>
              <w:jc w:val="center"/>
              <w:rPr>
                <w:rFonts w:ascii="Arial" w:hAnsi="Arial" w:cs="Arial"/>
                <w:sz w:val="48"/>
                <w:szCs w:val="48"/>
              </w:rPr>
            </w:pPr>
            <w:sdt>
              <w:sdtPr>
                <w:rPr>
                  <w:rFonts w:ascii="Arial" w:hAnsi="Arial" w:cs="Arial"/>
                  <w:sz w:val="48"/>
                  <w:szCs w:val="48"/>
                </w:rPr>
                <w:id w:val="-1577127282"/>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2AC4DB6A" w14:textId="3776C172" w:rsidR="00371978" w:rsidRPr="00342073" w:rsidRDefault="006229DE" w:rsidP="00371978">
            <w:pPr>
              <w:jc w:val="center"/>
              <w:rPr>
                <w:rFonts w:ascii="Arial" w:hAnsi="Arial" w:cs="Arial"/>
                <w:sz w:val="48"/>
                <w:szCs w:val="48"/>
              </w:rPr>
            </w:pPr>
            <w:sdt>
              <w:sdtPr>
                <w:rPr>
                  <w:rFonts w:ascii="Arial" w:hAnsi="Arial" w:cs="Arial"/>
                  <w:sz w:val="48"/>
                  <w:szCs w:val="48"/>
                </w:rPr>
                <w:id w:val="171850093"/>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5D224640" w14:textId="7DEC3494" w:rsidR="00371978" w:rsidRPr="00342073" w:rsidRDefault="00371978" w:rsidP="00371978">
            <w:pPr>
              <w:rPr>
                <w:rFonts w:ascii="Arial" w:hAnsi="Arial" w:cs="Arial"/>
                <w:i/>
              </w:rPr>
            </w:pPr>
          </w:p>
        </w:tc>
      </w:tr>
      <w:tr w:rsidR="00371978" w:rsidRPr="00342073" w14:paraId="1056E3F0" w14:textId="77777777" w:rsidTr="00321D25">
        <w:trPr>
          <w:cantSplit/>
        </w:trPr>
        <w:tc>
          <w:tcPr>
            <w:tcW w:w="535" w:type="dxa"/>
          </w:tcPr>
          <w:p w14:paraId="71154A2F" w14:textId="77777777" w:rsidR="00371978" w:rsidRPr="00342073" w:rsidRDefault="00371978" w:rsidP="00371978">
            <w:pPr>
              <w:pStyle w:val="ListParagraph"/>
              <w:numPr>
                <w:ilvl w:val="0"/>
                <w:numId w:val="1"/>
              </w:numPr>
              <w:rPr>
                <w:rFonts w:ascii="Arial" w:hAnsi="Arial" w:cs="Arial"/>
              </w:rPr>
            </w:pPr>
          </w:p>
        </w:tc>
        <w:tc>
          <w:tcPr>
            <w:tcW w:w="6480" w:type="dxa"/>
          </w:tcPr>
          <w:p w14:paraId="58CBEE8D" w14:textId="77777777" w:rsidR="00371978" w:rsidRPr="00342073" w:rsidRDefault="00371978" w:rsidP="00371978">
            <w:pPr>
              <w:rPr>
                <w:rFonts w:ascii="Arial" w:hAnsi="Arial" w:cs="Arial"/>
              </w:rPr>
            </w:pPr>
            <w:r w:rsidRPr="00342073">
              <w:rPr>
                <w:rFonts w:ascii="Arial" w:hAnsi="Arial" w:cs="Arial"/>
              </w:rPr>
              <w:t>Does the Provider utilize multi-factor/two-factor authentication for remote administration?</w:t>
            </w:r>
          </w:p>
        </w:tc>
        <w:tc>
          <w:tcPr>
            <w:tcW w:w="1080" w:type="dxa"/>
          </w:tcPr>
          <w:p w14:paraId="228B6C45" w14:textId="3D6F69FF" w:rsidR="00371978" w:rsidRPr="00342073" w:rsidRDefault="006229DE" w:rsidP="00371978">
            <w:pPr>
              <w:jc w:val="center"/>
              <w:rPr>
                <w:rFonts w:ascii="Arial" w:hAnsi="Arial" w:cs="Arial"/>
                <w:sz w:val="48"/>
                <w:szCs w:val="48"/>
              </w:rPr>
            </w:pPr>
            <w:sdt>
              <w:sdtPr>
                <w:rPr>
                  <w:rFonts w:ascii="Arial" w:hAnsi="Arial" w:cs="Arial"/>
                  <w:sz w:val="48"/>
                  <w:szCs w:val="48"/>
                </w:rPr>
                <w:id w:val="1056671755"/>
                <w14:checkbox>
                  <w14:checked w14:val="0"/>
                  <w14:checkedState w14:val="2612" w14:font="MS Gothic"/>
                  <w14:uncheckedState w14:val="2610" w14:font="MS Gothic"/>
                </w14:checkbox>
              </w:sdtPr>
              <w:sdtEndPr/>
              <w:sdtContent>
                <w:r w:rsidR="005D15CA" w:rsidRPr="00342073">
                  <w:rPr>
                    <w:rFonts w:ascii="Segoe UI Symbol" w:eastAsia="MS Gothic" w:hAnsi="Segoe UI Symbol" w:cs="Segoe UI Symbol"/>
                    <w:sz w:val="48"/>
                    <w:szCs w:val="48"/>
                  </w:rPr>
                  <w:t>☐</w:t>
                </w:r>
              </w:sdtContent>
            </w:sdt>
          </w:p>
        </w:tc>
        <w:tc>
          <w:tcPr>
            <w:tcW w:w="1170" w:type="dxa"/>
          </w:tcPr>
          <w:p w14:paraId="59C54CC3" w14:textId="09C904CC" w:rsidR="00371978" w:rsidRPr="00342073" w:rsidRDefault="006229DE" w:rsidP="00371978">
            <w:pPr>
              <w:jc w:val="center"/>
              <w:rPr>
                <w:rFonts w:ascii="Arial" w:hAnsi="Arial" w:cs="Arial"/>
                <w:sz w:val="48"/>
                <w:szCs w:val="48"/>
              </w:rPr>
            </w:pPr>
            <w:sdt>
              <w:sdtPr>
                <w:rPr>
                  <w:rFonts w:ascii="Arial" w:hAnsi="Arial" w:cs="Arial"/>
                  <w:sz w:val="48"/>
                  <w:szCs w:val="48"/>
                </w:rPr>
                <w:id w:val="1023366540"/>
                <w14:checkbox>
                  <w14:checked w14:val="0"/>
                  <w14:checkedState w14:val="2612" w14:font="MS Gothic"/>
                  <w14:uncheckedState w14:val="2610" w14:font="MS Gothic"/>
                </w14:checkbox>
              </w:sdtPr>
              <w:sdtEndPr/>
              <w:sdtContent>
                <w:r w:rsidR="005D15CA" w:rsidRPr="00342073">
                  <w:rPr>
                    <w:rFonts w:ascii="Segoe UI Symbol" w:eastAsia="MS Gothic" w:hAnsi="Segoe UI Symbol" w:cs="Segoe UI Symbol"/>
                    <w:sz w:val="48"/>
                    <w:szCs w:val="48"/>
                  </w:rPr>
                  <w:t>☐</w:t>
                </w:r>
              </w:sdtContent>
            </w:sdt>
          </w:p>
        </w:tc>
        <w:tc>
          <w:tcPr>
            <w:tcW w:w="4140" w:type="dxa"/>
          </w:tcPr>
          <w:p w14:paraId="011EA970" w14:textId="69AA0800" w:rsidR="00371978" w:rsidRPr="00342073" w:rsidRDefault="00371978" w:rsidP="00371978">
            <w:pPr>
              <w:rPr>
                <w:rFonts w:ascii="Arial" w:hAnsi="Arial" w:cs="Arial"/>
                <w:i/>
              </w:rPr>
            </w:pPr>
          </w:p>
        </w:tc>
      </w:tr>
      <w:tr w:rsidR="00371978" w:rsidRPr="00342073" w14:paraId="532A364E" w14:textId="77777777" w:rsidTr="00321D25">
        <w:trPr>
          <w:cantSplit/>
        </w:trPr>
        <w:tc>
          <w:tcPr>
            <w:tcW w:w="535" w:type="dxa"/>
          </w:tcPr>
          <w:p w14:paraId="70733525" w14:textId="77777777" w:rsidR="00371978" w:rsidRPr="00342073" w:rsidRDefault="00371978" w:rsidP="00371978">
            <w:pPr>
              <w:pStyle w:val="ListParagraph"/>
              <w:numPr>
                <w:ilvl w:val="0"/>
                <w:numId w:val="1"/>
              </w:numPr>
              <w:rPr>
                <w:rFonts w:ascii="Arial" w:hAnsi="Arial" w:cs="Arial"/>
              </w:rPr>
            </w:pPr>
          </w:p>
        </w:tc>
        <w:tc>
          <w:tcPr>
            <w:tcW w:w="6480" w:type="dxa"/>
          </w:tcPr>
          <w:p w14:paraId="0ECAB24F" w14:textId="70E4F8B2" w:rsidR="00371978" w:rsidRPr="00342073" w:rsidRDefault="00371978" w:rsidP="00371978">
            <w:pPr>
              <w:rPr>
                <w:rFonts w:ascii="Arial" w:hAnsi="Arial" w:cs="Arial"/>
              </w:rPr>
            </w:pPr>
            <w:r w:rsidRPr="00342073">
              <w:rPr>
                <w:rFonts w:ascii="Arial" w:hAnsi="Arial" w:cs="Arial"/>
              </w:rPr>
              <w:t>Does the Provider logically isolate Law Practice data from other tenants and management traffic?</w:t>
            </w:r>
          </w:p>
        </w:tc>
        <w:tc>
          <w:tcPr>
            <w:tcW w:w="1080" w:type="dxa"/>
          </w:tcPr>
          <w:p w14:paraId="1127451D" w14:textId="2B642945" w:rsidR="00371978" w:rsidRPr="00342073" w:rsidRDefault="006229DE" w:rsidP="00371978">
            <w:pPr>
              <w:jc w:val="center"/>
              <w:rPr>
                <w:rFonts w:ascii="Arial" w:hAnsi="Arial" w:cs="Arial"/>
                <w:sz w:val="48"/>
                <w:szCs w:val="48"/>
              </w:rPr>
            </w:pPr>
            <w:sdt>
              <w:sdtPr>
                <w:rPr>
                  <w:rFonts w:ascii="Arial" w:hAnsi="Arial" w:cs="Arial"/>
                  <w:sz w:val="48"/>
                  <w:szCs w:val="48"/>
                </w:rPr>
                <w:id w:val="92297993"/>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2A9316CB" w14:textId="7CC6B972" w:rsidR="00371978" w:rsidRPr="00342073" w:rsidRDefault="006229DE" w:rsidP="00371978">
            <w:pPr>
              <w:jc w:val="center"/>
              <w:rPr>
                <w:rFonts w:ascii="Arial" w:hAnsi="Arial" w:cs="Arial"/>
                <w:sz w:val="48"/>
                <w:szCs w:val="48"/>
              </w:rPr>
            </w:pPr>
            <w:sdt>
              <w:sdtPr>
                <w:rPr>
                  <w:rFonts w:ascii="Arial" w:hAnsi="Arial" w:cs="Arial"/>
                  <w:sz w:val="48"/>
                  <w:szCs w:val="48"/>
                </w:rPr>
                <w:id w:val="-1054699561"/>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67DE387E" w14:textId="3B01E85A" w:rsidR="00371978" w:rsidRPr="00342073" w:rsidRDefault="00371978" w:rsidP="00371978">
            <w:pPr>
              <w:rPr>
                <w:rFonts w:ascii="Arial" w:hAnsi="Arial" w:cs="Arial"/>
                <w:i/>
              </w:rPr>
            </w:pPr>
          </w:p>
        </w:tc>
      </w:tr>
      <w:tr w:rsidR="00371978" w:rsidRPr="00342073" w14:paraId="61F70A17" w14:textId="77777777" w:rsidTr="00321D25">
        <w:trPr>
          <w:cantSplit/>
        </w:trPr>
        <w:tc>
          <w:tcPr>
            <w:tcW w:w="535" w:type="dxa"/>
          </w:tcPr>
          <w:p w14:paraId="157223D5" w14:textId="77777777" w:rsidR="00371978" w:rsidRPr="00342073" w:rsidRDefault="00371978" w:rsidP="00371978">
            <w:pPr>
              <w:pStyle w:val="ListParagraph"/>
              <w:numPr>
                <w:ilvl w:val="0"/>
                <w:numId w:val="1"/>
              </w:numPr>
              <w:rPr>
                <w:rFonts w:ascii="Arial" w:hAnsi="Arial" w:cs="Arial"/>
              </w:rPr>
            </w:pPr>
          </w:p>
        </w:tc>
        <w:tc>
          <w:tcPr>
            <w:tcW w:w="6480" w:type="dxa"/>
          </w:tcPr>
          <w:p w14:paraId="56D55F85" w14:textId="77777777" w:rsidR="00371978" w:rsidRPr="00342073" w:rsidRDefault="00371978" w:rsidP="00371978">
            <w:pPr>
              <w:rPr>
                <w:rFonts w:ascii="Arial" w:hAnsi="Arial" w:cs="Arial"/>
              </w:rPr>
            </w:pPr>
            <w:r w:rsidRPr="00342073">
              <w:rPr>
                <w:rFonts w:ascii="Arial" w:hAnsi="Arial" w:cs="Arial"/>
              </w:rPr>
              <w:t>Has the Provider implemented firewalls?</w:t>
            </w:r>
          </w:p>
        </w:tc>
        <w:tc>
          <w:tcPr>
            <w:tcW w:w="1080" w:type="dxa"/>
          </w:tcPr>
          <w:p w14:paraId="52BE538C" w14:textId="7EEA33D9" w:rsidR="00371978" w:rsidRPr="00342073" w:rsidRDefault="006229DE" w:rsidP="00371978">
            <w:pPr>
              <w:jc w:val="center"/>
              <w:rPr>
                <w:rFonts w:ascii="Arial" w:hAnsi="Arial" w:cs="Arial"/>
                <w:sz w:val="48"/>
                <w:szCs w:val="48"/>
              </w:rPr>
            </w:pPr>
            <w:sdt>
              <w:sdtPr>
                <w:rPr>
                  <w:rFonts w:ascii="Arial" w:hAnsi="Arial" w:cs="Arial"/>
                  <w:sz w:val="48"/>
                  <w:szCs w:val="48"/>
                </w:rPr>
                <w:id w:val="1163437143"/>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6A9800B7" w14:textId="7FAE2B51" w:rsidR="00371978" w:rsidRPr="00342073" w:rsidRDefault="006229DE" w:rsidP="00371978">
            <w:pPr>
              <w:jc w:val="center"/>
              <w:rPr>
                <w:rFonts w:ascii="Arial" w:hAnsi="Arial" w:cs="Arial"/>
                <w:sz w:val="48"/>
                <w:szCs w:val="48"/>
              </w:rPr>
            </w:pPr>
            <w:sdt>
              <w:sdtPr>
                <w:rPr>
                  <w:rFonts w:ascii="Arial" w:hAnsi="Arial" w:cs="Arial"/>
                  <w:sz w:val="48"/>
                  <w:szCs w:val="48"/>
                </w:rPr>
                <w:id w:val="1989053011"/>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64606B08" w14:textId="533BA44E" w:rsidR="00371978" w:rsidRPr="00342073" w:rsidRDefault="00371978" w:rsidP="00371978">
            <w:pPr>
              <w:rPr>
                <w:rFonts w:ascii="Arial" w:hAnsi="Arial" w:cs="Arial"/>
                <w:i/>
              </w:rPr>
            </w:pPr>
          </w:p>
        </w:tc>
      </w:tr>
      <w:tr w:rsidR="00371978" w:rsidRPr="00342073" w14:paraId="428A3C74" w14:textId="77777777" w:rsidTr="00321D25">
        <w:trPr>
          <w:cantSplit/>
        </w:trPr>
        <w:tc>
          <w:tcPr>
            <w:tcW w:w="535" w:type="dxa"/>
          </w:tcPr>
          <w:p w14:paraId="5D4AFBAE" w14:textId="77777777" w:rsidR="00371978" w:rsidRPr="00342073" w:rsidRDefault="00371978" w:rsidP="00371978">
            <w:pPr>
              <w:pStyle w:val="ListParagraph"/>
              <w:numPr>
                <w:ilvl w:val="0"/>
                <w:numId w:val="1"/>
              </w:numPr>
              <w:rPr>
                <w:rFonts w:ascii="Arial" w:hAnsi="Arial" w:cs="Arial"/>
              </w:rPr>
            </w:pPr>
          </w:p>
        </w:tc>
        <w:tc>
          <w:tcPr>
            <w:tcW w:w="6480" w:type="dxa"/>
          </w:tcPr>
          <w:p w14:paraId="20A62E8F" w14:textId="2002C8EC" w:rsidR="00371978" w:rsidRPr="00342073" w:rsidRDefault="00371978" w:rsidP="00371978">
            <w:pPr>
              <w:rPr>
                <w:rFonts w:ascii="Arial" w:hAnsi="Arial" w:cs="Arial"/>
              </w:rPr>
            </w:pPr>
            <w:r w:rsidRPr="00342073">
              <w:rPr>
                <w:rFonts w:ascii="Arial" w:hAnsi="Arial" w:cs="Arial"/>
              </w:rPr>
              <w:t xml:space="preserve">Does the Provider ensure the cloud-based infrastructure is synchronized with Stratum </w:t>
            </w:r>
            <w:r w:rsidR="00D83B15" w:rsidRPr="00342073">
              <w:rPr>
                <w:rFonts w:ascii="Arial" w:hAnsi="Arial" w:cs="Arial"/>
              </w:rPr>
              <w:t>1-time</w:t>
            </w:r>
            <w:r w:rsidRPr="00342073">
              <w:rPr>
                <w:rFonts w:ascii="Arial" w:hAnsi="Arial" w:cs="Arial"/>
              </w:rPr>
              <w:t xml:space="preserve"> servers?</w:t>
            </w:r>
          </w:p>
        </w:tc>
        <w:tc>
          <w:tcPr>
            <w:tcW w:w="1080" w:type="dxa"/>
          </w:tcPr>
          <w:p w14:paraId="2254F074" w14:textId="537A6E12" w:rsidR="00371978" w:rsidRPr="00342073" w:rsidRDefault="006229DE" w:rsidP="00371978">
            <w:pPr>
              <w:jc w:val="center"/>
              <w:rPr>
                <w:rFonts w:ascii="Arial" w:hAnsi="Arial" w:cs="Arial"/>
                <w:sz w:val="48"/>
                <w:szCs w:val="48"/>
              </w:rPr>
            </w:pPr>
            <w:sdt>
              <w:sdtPr>
                <w:rPr>
                  <w:rFonts w:ascii="Arial" w:hAnsi="Arial" w:cs="Arial"/>
                  <w:sz w:val="48"/>
                  <w:szCs w:val="48"/>
                </w:rPr>
                <w:id w:val="841125613"/>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2F995713" w14:textId="45DCE7EC" w:rsidR="00371978" w:rsidRPr="00342073" w:rsidRDefault="006229DE" w:rsidP="00371978">
            <w:pPr>
              <w:jc w:val="center"/>
              <w:rPr>
                <w:rFonts w:ascii="Arial" w:hAnsi="Arial" w:cs="Arial"/>
                <w:sz w:val="48"/>
                <w:szCs w:val="48"/>
              </w:rPr>
            </w:pPr>
            <w:sdt>
              <w:sdtPr>
                <w:rPr>
                  <w:rFonts w:ascii="Arial" w:hAnsi="Arial" w:cs="Arial"/>
                  <w:sz w:val="48"/>
                  <w:szCs w:val="48"/>
                </w:rPr>
                <w:id w:val="-1081593263"/>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28AE51F0" w14:textId="321B157C" w:rsidR="00371978" w:rsidRPr="00342073" w:rsidRDefault="00371978" w:rsidP="00371978">
            <w:pPr>
              <w:rPr>
                <w:rFonts w:ascii="Arial" w:hAnsi="Arial" w:cs="Arial"/>
                <w:i/>
              </w:rPr>
            </w:pPr>
          </w:p>
        </w:tc>
      </w:tr>
      <w:tr w:rsidR="00371978" w:rsidRPr="00342073" w14:paraId="361A7BFC" w14:textId="77777777" w:rsidTr="00321D25">
        <w:trPr>
          <w:cantSplit/>
        </w:trPr>
        <w:tc>
          <w:tcPr>
            <w:tcW w:w="535" w:type="dxa"/>
          </w:tcPr>
          <w:p w14:paraId="4C3E06EE" w14:textId="77777777" w:rsidR="00371978" w:rsidRPr="00342073" w:rsidRDefault="00371978" w:rsidP="00371978">
            <w:pPr>
              <w:pStyle w:val="ListParagraph"/>
              <w:numPr>
                <w:ilvl w:val="0"/>
                <w:numId w:val="1"/>
              </w:numPr>
              <w:rPr>
                <w:rFonts w:ascii="Arial" w:hAnsi="Arial" w:cs="Arial"/>
              </w:rPr>
            </w:pPr>
          </w:p>
        </w:tc>
        <w:tc>
          <w:tcPr>
            <w:tcW w:w="6480" w:type="dxa"/>
          </w:tcPr>
          <w:p w14:paraId="029CBBAC" w14:textId="77777777" w:rsidR="00371978" w:rsidRPr="00342073" w:rsidRDefault="00371978" w:rsidP="00371978">
            <w:pPr>
              <w:rPr>
                <w:rFonts w:ascii="Arial" w:hAnsi="Arial" w:cs="Arial"/>
              </w:rPr>
            </w:pPr>
            <w:r w:rsidRPr="00342073">
              <w:rPr>
                <w:rFonts w:ascii="Arial" w:hAnsi="Arial" w:cs="Arial"/>
              </w:rPr>
              <w:t>Does the Provider enforce a limit of logon attempts and concurrent sessions?</w:t>
            </w:r>
          </w:p>
        </w:tc>
        <w:tc>
          <w:tcPr>
            <w:tcW w:w="1080" w:type="dxa"/>
          </w:tcPr>
          <w:p w14:paraId="51D8557A" w14:textId="42662C4D" w:rsidR="00371978" w:rsidRPr="00342073" w:rsidRDefault="006229DE" w:rsidP="00371978">
            <w:pPr>
              <w:jc w:val="center"/>
              <w:rPr>
                <w:rFonts w:ascii="Arial" w:hAnsi="Arial" w:cs="Arial"/>
                <w:sz w:val="48"/>
                <w:szCs w:val="48"/>
              </w:rPr>
            </w:pPr>
            <w:sdt>
              <w:sdtPr>
                <w:rPr>
                  <w:rFonts w:ascii="Arial" w:hAnsi="Arial" w:cs="Arial"/>
                  <w:sz w:val="48"/>
                  <w:szCs w:val="48"/>
                </w:rPr>
                <w:id w:val="-664554065"/>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735418AA" w14:textId="0BE35713" w:rsidR="00371978" w:rsidRPr="00342073" w:rsidRDefault="006229DE" w:rsidP="00371978">
            <w:pPr>
              <w:jc w:val="center"/>
              <w:rPr>
                <w:rFonts w:ascii="Arial" w:hAnsi="Arial" w:cs="Arial"/>
                <w:sz w:val="48"/>
                <w:szCs w:val="48"/>
              </w:rPr>
            </w:pPr>
            <w:sdt>
              <w:sdtPr>
                <w:rPr>
                  <w:rFonts w:ascii="Arial" w:hAnsi="Arial" w:cs="Arial"/>
                  <w:sz w:val="48"/>
                  <w:szCs w:val="48"/>
                </w:rPr>
                <w:id w:val="-1898815249"/>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7C431F73" w14:textId="54140505" w:rsidR="00371978" w:rsidRPr="00342073" w:rsidRDefault="00371978" w:rsidP="00371978">
            <w:pPr>
              <w:rPr>
                <w:rFonts w:ascii="Arial" w:hAnsi="Arial" w:cs="Arial"/>
                <w:i/>
              </w:rPr>
            </w:pPr>
          </w:p>
        </w:tc>
      </w:tr>
      <w:tr w:rsidR="00371978" w:rsidRPr="00342073" w14:paraId="05249B7D" w14:textId="77777777" w:rsidTr="00321D25">
        <w:trPr>
          <w:cantSplit/>
        </w:trPr>
        <w:tc>
          <w:tcPr>
            <w:tcW w:w="535" w:type="dxa"/>
          </w:tcPr>
          <w:p w14:paraId="31133A1B" w14:textId="77777777" w:rsidR="00371978" w:rsidRPr="00342073" w:rsidRDefault="00371978" w:rsidP="00371978">
            <w:pPr>
              <w:pStyle w:val="ListParagraph"/>
              <w:numPr>
                <w:ilvl w:val="0"/>
                <w:numId w:val="1"/>
              </w:numPr>
              <w:rPr>
                <w:rFonts w:ascii="Arial" w:hAnsi="Arial" w:cs="Arial"/>
              </w:rPr>
            </w:pPr>
          </w:p>
        </w:tc>
        <w:tc>
          <w:tcPr>
            <w:tcW w:w="6480" w:type="dxa"/>
          </w:tcPr>
          <w:p w14:paraId="49A8E331" w14:textId="77777777" w:rsidR="00371978" w:rsidRPr="00342073" w:rsidRDefault="00371978" w:rsidP="00371978">
            <w:pPr>
              <w:rPr>
                <w:rFonts w:ascii="Arial" w:hAnsi="Arial" w:cs="Arial"/>
              </w:rPr>
            </w:pPr>
            <w:r w:rsidRPr="00342073">
              <w:rPr>
                <w:rFonts w:ascii="Arial" w:hAnsi="Arial" w:cs="Arial"/>
              </w:rPr>
              <w:t>Has the Provider implemented distributed denial of service attack protection?</w:t>
            </w:r>
          </w:p>
        </w:tc>
        <w:tc>
          <w:tcPr>
            <w:tcW w:w="1080" w:type="dxa"/>
          </w:tcPr>
          <w:p w14:paraId="6F20B048" w14:textId="77E9EF29" w:rsidR="00371978" w:rsidRPr="00342073" w:rsidRDefault="006229DE" w:rsidP="00371978">
            <w:pPr>
              <w:jc w:val="center"/>
              <w:rPr>
                <w:rFonts w:ascii="Arial" w:hAnsi="Arial" w:cs="Arial"/>
                <w:sz w:val="48"/>
                <w:szCs w:val="48"/>
              </w:rPr>
            </w:pPr>
            <w:sdt>
              <w:sdtPr>
                <w:rPr>
                  <w:rFonts w:ascii="Arial" w:hAnsi="Arial" w:cs="Arial"/>
                  <w:sz w:val="48"/>
                  <w:szCs w:val="48"/>
                </w:rPr>
                <w:id w:val="-1517305268"/>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5417A00F" w14:textId="6E5AED41" w:rsidR="00371978" w:rsidRPr="00342073" w:rsidRDefault="006229DE" w:rsidP="00371978">
            <w:pPr>
              <w:jc w:val="center"/>
              <w:rPr>
                <w:rFonts w:ascii="Arial" w:hAnsi="Arial" w:cs="Arial"/>
                <w:sz w:val="48"/>
                <w:szCs w:val="48"/>
              </w:rPr>
            </w:pPr>
            <w:sdt>
              <w:sdtPr>
                <w:rPr>
                  <w:rFonts w:ascii="Arial" w:hAnsi="Arial" w:cs="Arial"/>
                  <w:sz w:val="48"/>
                  <w:szCs w:val="48"/>
                </w:rPr>
                <w:id w:val="1038004014"/>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29643A7D" w14:textId="1F117BE4" w:rsidR="00371978" w:rsidRPr="00342073" w:rsidRDefault="00371978" w:rsidP="00371978">
            <w:pPr>
              <w:rPr>
                <w:rFonts w:ascii="Arial" w:hAnsi="Arial" w:cs="Arial"/>
                <w:i/>
              </w:rPr>
            </w:pPr>
          </w:p>
        </w:tc>
      </w:tr>
      <w:tr w:rsidR="00371978" w:rsidRPr="00342073" w14:paraId="5CD1853F" w14:textId="77777777" w:rsidTr="00321D25">
        <w:trPr>
          <w:cantSplit/>
        </w:trPr>
        <w:tc>
          <w:tcPr>
            <w:tcW w:w="535" w:type="dxa"/>
          </w:tcPr>
          <w:p w14:paraId="686DC839" w14:textId="77777777" w:rsidR="00371978" w:rsidRPr="00342073" w:rsidRDefault="00371978" w:rsidP="00371978">
            <w:pPr>
              <w:pStyle w:val="ListParagraph"/>
              <w:numPr>
                <w:ilvl w:val="0"/>
                <w:numId w:val="1"/>
              </w:numPr>
              <w:rPr>
                <w:rFonts w:ascii="Arial" w:hAnsi="Arial" w:cs="Arial"/>
              </w:rPr>
            </w:pPr>
          </w:p>
        </w:tc>
        <w:tc>
          <w:tcPr>
            <w:tcW w:w="6480" w:type="dxa"/>
          </w:tcPr>
          <w:p w14:paraId="56A72D4A" w14:textId="11F0168E" w:rsidR="00371978" w:rsidRPr="00342073" w:rsidRDefault="00371978" w:rsidP="00371978">
            <w:pPr>
              <w:rPr>
                <w:rFonts w:ascii="Arial" w:hAnsi="Arial" w:cs="Arial"/>
              </w:rPr>
            </w:pPr>
            <w:r w:rsidRPr="00342073">
              <w:rPr>
                <w:rFonts w:ascii="Arial" w:hAnsi="Arial" w:cs="Arial"/>
              </w:rPr>
              <w:t>Does the Provider provide a service that enables the Law Practice to assess downtime, performance, and other key usage metrics?</w:t>
            </w:r>
          </w:p>
        </w:tc>
        <w:tc>
          <w:tcPr>
            <w:tcW w:w="1080" w:type="dxa"/>
          </w:tcPr>
          <w:p w14:paraId="66815004" w14:textId="7488F580" w:rsidR="00371978" w:rsidRPr="00342073" w:rsidRDefault="006229DE" w:rsidP="00371978">
            <w:pPr>
              <w:jc w:val="center"/>
              <w:rPr>
                <w:rFonts w:ascii="Arial" w:hAnsi="Arial" w:cs="Arial"/>
                <w:sz w:val="48"/>
                <w:szCs w:val="48"/>
              </w:rPr>
            </w:pPr>
            <w:sdt>
              <w:sdtPr>
                <w:rPr>
                  <w:rFonts w:ascii="Arial" w:hAnsi="Arial" w:cs="Arial"/>
                  <w:sz w:val="48"/>
                  <w:szCs w:val="48"/>
                </w:rPr>
                <w:id w:val="-836681970"/>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09E78505" w14:textId="10074A77" w:rsidR="00371978" w:rsidRPr="00342073" w:rsidRDefault="006229DE" w:rsidP="00371978">
            <w:pPr>
              <w:jc w:val="center"/>
              <w:rPr>
                <w:rFonts w:ascii="Arial" w:hAnsi="Arial" w:cs="Arial"/>
                <w:sz w:val="48"/>
                <w:szCs w:val="48"/>
              </w:rPr>
            </w:pPr>
            <w:sdt>
              <w:sdtPr>
                <w:rPr>
                  <w:rFonts w:ascii="Arial" w:hAnsi="Arial" w:cs="Arial"/>
                  <w:sz w:val="48"/>
                  <w:szCs w:val="48"/>
                </w:rPr>
                <w:id w:val="495391394"/>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11E6C2F2" w14:textId="7CCAA2F4" w:rsidR="00371978" w:rsidRPr="00342073" w:rsidRDefault="00371978" w:rsidP="00371978">
            <w:pPr>
              <w:rPr>
                <w:rFonts w:ascii="Arial" w:hAnsi="Arial" w:cs="Arial"/>
                <w:i/>
              </w:rPr>
            </w:pPr>
          </w:p>
        </w:tc>
      </w:tr>
      <w:tr w:rsidR="005D6664" w:rsidRPr="00342073" w14:paraId="1D961ECE" w14:textId="77777777" w:rsidTr="00E867AF">
        <w:trPr>
          <w:cantSplit/>
        </w:trPr>
        <w:tc>
          <w:tcPr>
            <w:tcW w:w="13405" w:type="dxa"/>
            <w:gridSpan w:val="5"/>
            <w:shd w:val="clear" w:color="auto" w:fill="153D3E"/>
          </w:tcPr>
          <w:p w14:paraId="62D8432E" w14:textId="72DE384B" w:rsidR="005D6664" w:rsidRPr="00D83B15" w:rsidRDefault="003C0DAE" w:rsidP="005E040C">
            <w:pPr>
              <w:spacing w:before="120" w:after="120"/>
              <w:rPr>
                <w:rFonts w:ascii="Arial" w:hAnsi="Arial" w:cs="Arial"/>
                <w:b/>
                <w:color w:val="FFFFFF" w:themeColor="background1"/>
                <w:sz w:val="24"/>
                <w:szCs w:val="24"/>
              </w:rPr>
            </w:pPr>
            <w:r w:rsidRPr="00D83B15">
              <w:rPr>
                <w:rFonts w:ascii="Arial" w:hAnsi="Arial" w:cs="Arial"/>
                <w:noProof/>
                <w:sz w:val="24"/>
                <w:szCs w:val="24"/>
              </w:rPr>
              <w:drawing>
                <wp:anchor distT="0" distB="0" distL="114300" distR="114300" simplePos="0" relativeHeight="251659264" behindDoc="0" locked="0" layoutInCell="1" allowOverlap="1" wp14:anchorId="10A14B58" wp14:editId="076A6C93">
                  <wp:simplePos x="0" y="0"/>
                  <wp:positionH relativeFrom="column">
                    <wp:posOffset>-10690</wp:posOffset>
                  </wp:positionH>
                  <wp:positionV relativeFrom="paragraph">
                    <wp:posOffset>45085</wp:posOffset>
                  </wp:positionV>
                  <wp:extent cx="246380" cy="23558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380" cy="235585"/>
                          </a:xfrm>
                          <a:prstGeom prst="rect">
                            <a:avLst/>
                          </a:prstGeom>
                        </pic:spPr>
                      </pic:pic>
                    </a:graphicData>
                  </a:graphic>
                  <wp14:sizeRelV relativeFrom="margin">
                    <wp14:pctHeight>0</wp14:pctHeight>
                  </wp14:sizeRelV>
                </wp:anchor>
              </w:drawing>
            </w:r>
            <w:r w:rsidR="00154609" w:rsidRPr="00D83B15">
              <w:rPr>
                <w:rFonts w:ascii="Arial" w:hAnsi="Arial" w:cs="Arial"/>
                <w:color w:val="FFFFFF" w:themeColor="background1"/>
                <w:sz w:val="24"/>
                <w:szCs w:val="24"/>
              </w:rPr>
              <w:br w:type="page"/>
            </w:r>
            <w:r w:rsidR="00611D50" w:rsidRPr="00D83B15">
              <w:rPr>
                <w:rFonts w:ascii="Arial" w:hAnsi="Arial" w:cs="Arial"/>
                <w:b/>
                <w:color w:val="FFFFFF" w:themeColor="background1"/>
                <w:sz w:val="24"/>
                <w:szCs w:val="24"/>
              </w:rPr>
              <w:t xml:space="preserve">LEGAL </w:t>
            </w:r>
            <w:r w:rsidR="005D6664" w:rsidRPr="00D83B15">
              <w:rPr>
                <w:rFonts w:ascii="Arial" w:hAnsi="Arial" w:cs="Arial"/>
                <w:b/>
                <w:color w:val="FFFFFF" w:themeColor="background1"/>
                <w:sz w:val="24"/>
                <w:szCs w:val="24"/>
              </w:rPr>
              <w:t>COMPLIANCE AND INDUSTRY BEST PRACTICES</w:t>
            </w:r>
          </w:p>
        </w:tc>
      </w:tr>
      <w:tr w:rsidR="00371978" w:rsidRPr="00342073" w14:paraId="39E4DCA3" w14:textId="77777777" w:rsidTr="005D6664">
        <w:trPr>
          <w:cantSplit/>
        </w:trPr>
        <w:tc>
          <w:tcPr>
            <w:tcW w:w="535" w:type="dxa"/>
          </w:tcPr>
          <w:p w14:paraId="672A6659" w14:textId="77777777" w:rsidR="00371978" w:rsidRPr="00342073" w:rsidRDefault="00371978" w:rsidP="00371978">
            <w:pPr>
              <w:pStyle w:val="ListParagraph"/>
              <w:numPr>
                <w:ilvl w:val="0"/>
                <w:numId w:val="1"/>
              </w:numPr>
              <w:rPr>
                <w:rFonts w:ascii="Arial" w:hAnsi="Arial" w:cs="Arial"/>
              </w:rPr>
            </w:pPr>
          </w:p>
        </w:tc>
        <w:tc>
          <w:tcPr>
            <w:tcW w:w="6480" w:type="dxa"/>
          </w:tcPr>
          <w:p w14:paraId="66E1CE52" w14:textId="0C11D9C6" w:rsidR="00371978" w:rsidRPr="00342073" w:rsidRDefault="00371978" w:rsidP="00371978">
            <w:pPr>
              <w:rPr>
                <w:rFonts w:ascii="Arial" w:hAnsi="Arial" w:cs="Arial"/>
              </w:rPr>
            </w:pPr>
            <w:r w:rsidRPr="00342073">
              <w:rPr>
                <w:rFonts w:ascii="Arial" w:hAnsi="Arial" w:cs="Arial"/>
              </w:rPr>
              <w:t>Is the Provider in compliance with all applicable privacy legislation and regulations in respect the collection, storage and protection of personal information?</w:t>
            </w:r>
          </w:p>
        </w:tc>
        <w:tc>
          <w:tcPr>
            <w:tcW w:w="1080" w:type="dxa"/>
          </w:tcPr>
          <w:p w14:paraId="0B6CEB11" w14:textId="61D8FD84" w:rsidR="00371978" w:rsidRPr="00342073" w:rsidRDefault="006229DE" w:rsidP="00371978">
            <w:pPr>
              <w:jc w:val="center"/>
              <w:rPr>
                <w:rFonts w:ascii="Arial" w:hAnsi="Arial" w:cs="Arial"/>
                <w:sz w:val="48"/>
                <w:szCs w:val="48"/>
              </w:rPr>
            </w:pPr>
            <w:sdt>
              <w:sdtPr>
                <w:rPr>
                  <w:rFonts w:ascii="Arial" w:hAnsi="Arial" w:cs="Arial"/>
                  <w:sz w:val="48"/>
                  <w:szCs w:val="48"/>
                </w:rPr>
                <w:id w:val="-1717510373"/>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5AA9A700" w14:textId="1835B25C" w:rsidR="00371978" w:rsidRPr="00342073" w:rsidRDefault="006229DE" w:rsidP="00371978">
            <w:pPr>
              <w:jc w:val="center"/>
              <w:rPr>
                <w:rFonts w:ascii="Arial" w:hAnsi="Arial" w:cs="Arial"/>
                <w:sz w:val="48"/>
                <w:szCs w:val="48"/>
              </w:rPr>
            </w:pPr>
            <w:sdt>
              <w:sdtPr>
                <w:rPr>
                  <w:rFonts w:ascii="Arial" w:hAnsi="Arial" w:cs="Arial"/>
                  <w:sz w:val="48"/>
                  <w:szCs w:val="48"/>
                </w:rPr>
                <w:id w:val="2054656258"/>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0A37501D" w14:textId="5CFA5898" w:rsidR="00371978" w:rsidRPr="00342073" w:rsidRDefault="00371978" w:rsidP="00371978">
            <w:pPr>
              <w:rPr>
                <w:rFonts w:ascii="Arial" w:hAnsi="Arial" w:cs="Arial"/>
                <w:i/>
              </w:rPr>
            </w:pPr>
          </w:p>
        </w:tc>
      </w:tr>
      <w:tr w:rsidR="00371978" w:rsidRPr="00342073" w14:paraId="0E43BFD1" w14:textId="77777777" w:rsidTr="005D6664">
        <w:trPr>
          <w:cantSplit/>
        </w:trPr>
        <w:tc>
          <w:tcPr>
            <w:tcW w:w="535" w:type="dxa"/>
          </w:tcPr>
          <w:p w14:paraId="221A5B62" w14:textId="77777777" w:rsidR="00371978" w:rsidRPr="00342073" w:rsidRDefault="00371978" w:rsidP="00371978">
            <w:pPr>
              <w:pStyle w:val="ListParagraph"/>
              <w:numPr>
                <w:ilvl w:val="0"/>
                <w:numId w:val="1"/>
              </w:numPr>
              <w:rPr>
                <w:rFonts w:ascii="Arial" w:hAnsi="Arial" w:cs="Arial"/>
              </w:rPr>
            </w:pPr>
          </w:p>
        </w:tc>
        <w:tc>
          <w:tcPr>
            <w:tcW w:w="6480" w:type="dxa"/>
          </w:tcPr>
          <w:p w14:paraId="683093F1" w14:textId="7CD83B65" w:rsidR="00371978" w:rsidRPr="00342073" w:rsidRDefault="00371978" w:rsidP="00371978">
            <w:pPr>
              <w:rPr>
                <w:rFonts w:ascii="Arial" w:hAnsi="Arial" w:cs="Arial"/>
              </w:rPr>
            </w:pPr>
            <w:r w:rsidRPr="00342073">
              <w:rPr>
                <w:rFonts w:ascii="Arial" w:hAnsi="Arial" w:cs="Arial"/>
              </w:rPr>
              <w:t>Does the Provider secure remote access according to industry best practices such as encryption of data in transit, security certificates, and two-factor authentication?</w:t>
            </w:r>
          </w:p>
        </w:tc>
        <w:tc>
          <w:tcPr>
            <w:tcW w:w="1080" w:type="dxa"/>
          </w:tcPr>
          <w:p w14:paraId="2AA8807C" w14:textId="57952E0B" w:rsidR="00371978" w:rsidRPr="00342073" w:rsidRDefault="006229DE" w:rsidP="00371978">
            <w:pPr>
              <w:jc w:val="center"/>
              <w:rPr>
                <w:rFonts w:ascii="Arial" w:hAnsi="Arial" w:cs="Arial"/>
                <w:sz w:val="48"/>
                <w:szCs w:val="48"/>
              </w:rPr>
            </w:pPr>
            <w:sdt>
              <w:sdtPr>
                <w:rPr>
                  <w:rFonts w:ascii="Arial" w:hAnsi="Arial" w:cs="Arial"/>
                  <w:sz w:val="48"/>
                  <w:szCs w:val="48"/>
                </w:rPr>
                <w:id w:val="1449581511"/>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1D55D929" w14:textId="5175EC7D" w:rsidR="00371978" w:rsidRPr="00342073" w:rsidRDefault="006229DE" w:rsidP="00371978">
            <w:pPr>
              <w:jc w:val="center"/>
              <w:rPr>
                <w:rFonts w:ascii="Arial" w:hAnsi="Arial" w:cs="Arial"/>
                <w:sz w:val="48"/>
                <w:szCs w:val="48"/>
              </w:rPr>
            </w:pPr>
            <w:sdt>
              <w:sdtPr>
                <w:rPr>
                  <w:rFonts w:ascii="Arial" w:hAnsi="Arial" w:cs="Arial"/>
                  <w:sz w:val="48"/>
                  <w:szCs w:val="48"/>
                </w:rPr>
                <w:id w:val="-1034039681"/>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0178B1A5" w14:textId="0B2598E9" w:rsidR="00371978" w:rsidRPr="00342073" w:rsidRDefault="00371978" w:rsidP="00371978">
            <w:pPr>
              <w:rPr>
                <w:rFonts w:ascii="Arial" w:hAnsi="Arial" w:cs="Arial"/>
                <w:i/>
              </w:rPr>
            </w:pPr>
          </w:p>
        </w:tc>
      </w:tr>
      <w:tr w:rsidR="00371978" w:rsidRPr="00342073" w14:paraId="4D5313AA" w14:textId="77777777" w:rsidTr="005D6664">
        <w:trPr>
          <w:cantSplit/>
        </w:trPr>
        <w:tc>
          <w:tcPr>
            <w:tcW w:w="535" w:type="dxa"/>
          </w:tcPr>
          <w:p w14:paraId="5DAB6C7B" w14:textId="77777777" w:rsidR="00371978" w:rsidRPr="00342073" w:rsidRDefault="00371978" w:rsidP="00371978">
            <w:pPr>
              <w:pStyle w:val="ListParagraph"/>
              <w:numPr>
                <w:ilvl w:val="0"/>
                <w:numId w:val="1"/>
              </w:numPr>
              <w:rPr>
                <w:rFonts w:ascii="Arial" w:hAnsi="Arial" w:cs="Arial"/>
              </w:rPr>
            </w:pPr>
          </w:p>
        </w:tc>
        <w:tc>
          <w:tcPr>
            <w:tcW w:w="6480" w:type="dxa"/>
          </w:tcPr>
          <w:p w14:paraId="02A5C361" w14:textId="373B800A" w:rsidR="00371978" w:rsidRPr="00342073" w:rsidRDefault="00371978" w:rsidP="00371978">
            <w:pPr>
              <w:rPr>
                <w:rFonts w:ascii="Arial" w:hAnsi="Arial" w:cs="Arial"/>
              </w:rPr>
            </w:pPr>
            <w:r w:rsidRPr="00342073">
              <w:rPr>
                <w:rFonts w:ascii="Arial" w:hAnsi="Arial" w:cs="Arial"/>
              </w:rPr>
              <w:t xml:space="preserve">Is the Provider in compliance with a relevant security standard such as NIST CSF, ISO 27001, SOC or PCI DSS as demonstrated via certification with accreditation? </w:t>
            </w:r>
          </w:p>
        </w:tc>
        <w:tc>
          <w:tcPr>
            <w:tcW w:w="1080" w:type="dxa"/>
          </w:tcPr>
          <w:p w14:paraId="3605AE77" w14:textId="3F296E4B" w:rsidR="00371978" w:rsidRPr="00342073" w:rsidRDefault="006229DE" w:rsidP="00371978">
            <w:pPr>
              <w:jc w:val="center"/>
              <w:rPr>
                <w:rFonts w:ascii="Arial" w:hAnsi="Arial" w:cs="Arial"/>
                <w:sz w:val="48"/>
                <w:szCs w:val="48"/>
              </w:rPr>
            </w:pPr>
            <w:sdt>
              <w:sdtPr>
                <w:rPr>
                  <w:rFonts w:ascii="Arial" w:hAnsi="Arial" w:cs="Arial"/>
                  <w:sz w:val="48"/>
                  <w:szCs w:val="48"/>
                </w:rPr>
                <w:id w:val="1260652396"/>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61AA7139" w14:textId="43F54DD0" w:rsidR="00371978" w:rsidRPr="00342073" w:rsidRDefault="006229DE" w:rsidP="00371978">
            <w:pPr>
              <w:jc w:val="center"/>
              <w:rPr>
                <w:rFonts w:ascii="Arial" w:hAnsi="Arial" w:cs="Arial"/>
                <w:sz w:val="48"/>
                <w:szCs w:val="48"/>
              </w:rPr>
            </w:pPr>
            <w:sdt>
              <w:sdtPr>
                <w:rPr>
                  <w:rFonts w:ascii="Arial" w:hAnsi="Arial" w:cs="Arial"/>
                  <w:sz w:val="48"/>
                  <w:szCs w:val="48"/>
                </w:rPr>
                <w:id w:val="107941929"/>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02EB378F" w14:textId="3C67E661" w:rsidR="00371978" w:rsidRPr="00342073" w:rsidRDefault="00371978" w:rsidP="00371978">
            <w:pPr>
              <w:rPr>
                <w:rFonts w:ascii="Arial" w:hAnsi="Arial" w:cs="Arial"/>
                <w:i/>
              </w:rPr>
            </w:pPr>
          </w:p>
        </w:tc>
      </w:tr>
      <w:tr w:rsidR="00371978" w:rsidRPr="00342073" w14:paraId="1B7BA7BC" w14:textId="77777777" w:rsidTr="005D6664">
        <w:trPr>
          <w:cantSplit/>
        </w:trPr>
        <w:tc>
          <w:tcPr>
            <w:tcW w:w="535" w:type="dxa"/>
          </w:tcPr>
          <w:p w14:paraId="5770FC16" w14:textId="77777777" w:rsidR="00371978" w:rsidRPr="00342073" w:rsidRDefault="00371978" w:rsidP="00371978">
            <w:pPr>
              <w:pStyle w:val="ListParagraph"/>
              <w:numPr>
                <w:ilvl w:val="0"/>
                <w:numId w:val="1"/>
              </w:numPr>
              <w:rPr>
                <w:rFonts w:ascii="Arial" w:hAnsi="Arial" w:cs="Arial"/>
              </w:rPr>
            </w:pPr>
          </w:p>
        </w:tc>
        <w:tc>
          <w:tcPr>
            <w:tcW w:w="6480" w:type="dxa"/>
          </w:tcPr>
          <w:p w14:paraId="2483CAA2" w14:textId="105C9D29" w:rsidR="00371978" w:rsidRPr="00342073" w:rsidRDefault="00371978" w:rsidP="00371978">
            <w:pPr>
              <w:rPr>
                <w:rFonts w:ascii="Arial" w:hAnsi="Arial" w:cs="Arial"/>
              </w:rPr>
            </w:pPr>
            <w:r w:rsidRPr="00342073">
              <w:rPr>
                <w:rFonts w:ascii="Arial" w:hAnsi="Arial" w:cs="Arial"/>
              </w:rPr>
              <w:t>Is the Provider able to comply with reasonable data access requests when compelled to do so by law?</w:t>
            </w:r>
          </w:p>
        </w:tc>
        <w:tc>
          <w:tcPr>
            <w:tcW w:w="1080" w:type="dxa"/>
          </w:tcPr>
          <w:p w14:paraId="6F017F3E" w14:textId="6C8998BB" w:rsidR="00371978" w:rsidRPr="00342073" w:rsidRDefault="006229DE" w:rsidP="00371978">
            <w:pPr>
              <w:jc w:val="center"/>
              <w:rPr>
                <w:rFonts w:ascii="Arial" w:hAnsi="Arial" w:cs="Arial"/>
                <w:sz w:val="48"/>
                <w:szCs w:val="48"/>
              </w:rPr>
            </w:pPr>
            <w:sdt>
              <w:sdtPr>
                <w:rPr>
                  <w:rFonts w:ascii="Arial" w:hAnsi="Arial" w:cs="Arial"/>
                  <w:sz w:val="48"/>
                  <w:szCs w:val="48"/>
                </w:rPr>
                <w:id w:val="1096061320"/>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277B57EC" w14:textId="457C721E" w:rsidR="00371978" w:rsidRPr="00342073" w:rsidRDefault="006229DE" w:rsidP="00371978">
            <w:pPr>
              <w:jc w:val="center"/>
              <w:rPr>
                <w:rFonts w:ascii="Arial" w:hAnsi="Arial" w:cs="Arial"/>
                <w:sz w:val="48"/>
                <w:szCs w:val="48"/>
              </w:rPr>
            </w:pPr>
            <w:sdt>
              <w:sdtPr>
                <w:rPr>
                  <w:rFonts w:ascii="Arial" w:hAnsi="Arial" w:cs="Arial"/>
                  <w:sz w:val="48"/>
                  <w:szCs w:val="48"/>
                </w:rPr>
                <w:id w:val="2014560896"/>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41E8CFE0" w14:textId="78FDF8DE" w:rsidR="00371978" w:rsidRPr="00342073" w:rsidRDefault="00371978" w:rsidP="00371978">
            <w:pPr>
              <w:rPr>
                <w:rFonts w:ascii="Arial" w:hAnsi="Arial" w:cs="Arial"/>
                <w:i/>
              </w:rPr>
            </w:pPr>
          </w:p>
        </w:tc>
      </w:tr>
      <w:tr w:rsidR="00371978" w:rsidRPr="00342073" w14:paraId="5D946945" w14:textId="77777777" w:rsidTr="005D6664">
        <w:trPr>
          <w:cantSplit/>
        </w:trPr>
        <w:tc>
          <w:tcPr>
            <w:tcW w:w="535" w:type="dxa"/>
          </w:tcPr>
          <w:p w14:paraId="4FB02E40" w14:textId="77777777" w:rsidR="00371978" w:rsidRPr="00342073" w:rsidRDefault="00371978" w:rsidP="00371978">
            <w:pPr>
              <w:pStyle w:val="ListParagraph"/>
              <w:numPr>
                <w:ilvl w:val="0"/>
                <w:numId w:val="1"/>
              </w:numPr>
              <w:rPr>
                <w:rFonts w:ascii="Arial" w:hAnsi="Arial" w:cs="Arial"/>
              </w:rPr>
            </w:pPr>
          </w:p>
        </w:tc>
        <w:tc>
          <w:tcPr>
            <w:tcW w:w="6480" w:type="dxa"/>
          </w:tcPr>
          <w:p w14:paraId="34EB2810" w14:textId="51220FFB" w:rsidR="00371978" w:rsidRPr="00342073" w:rsidRDefault="00371978" w:rsidP="00371978">
            <w:pPr>
              <w:rPr>
                <w:rFonts w:ascii="Arial" w:hAnsi="Arial" w:cs="Arial"/>
              </w:rPr>
            </w:pPr>
            <w:r w:rsidRPr="00342073">
              <w:rPr>
                <w:rFonts w:ascii="Arial" w:hAnsi="Arial" w:cs="Arial"/>
              </w:rPr>
              <w:t>Does the Provider implement change controls in accordance with reasonable industry practices including not utilizing production data in test environments?</w:t>
            </w:r>
          </w:p>
        </w:tc>
        <w:tc>
          <w:tcPr>
            <w:tcW w:w="1080" w:type="dxa"/>
          </w:tcPr>
          <w:p w14:paraId="3C6CCD59" w14:textId="02F500DA" w:rsidR="00371978" w:rsidRPr="00342073" w:rsidRDefault="006229DE" w:rsidP="00371978">
            <w:pPr>
              <w:jc w:val="center"/>
              <w:rPr>
                <w:rFonts w:ascii="Arial" w:hAnsi="Arial" w:cs="Arial"/>
                <w:sz w:val="48"/>
                <w:szCs w:val="48"/>
              </w:rPr>
            </w:pPr>
            <w:sdt>
              <w:sdtPr>
                <w:rPr>
                  <w:rFonts w:ascii="Arial" w:hAnsi="Arial" w:cs="Arial"/>
                  <w:sz w:val="48"/>
                  <w:szCs w:val="48"/>
                </w:rPr>
                <w:id w:val="82662252"/>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350E9983" w14:textId="670D1F86" w:rsidR="00371978" w:rsidRPr="00342073" w:rsidRDefault="006229DE" w:rsidP="00371978">
            <w:pPr>
              <w:jc w:val="center"/>
              <w:rPr>
                <w:rFonts w:ascii="Arial" w:hAnsi="Arial" w:cs="Arial"/>
                <w:sz w:val="48"/>
                <w:szCs w:val="48"/>
              </w:rPr>
            </w:pPr>
            <w:sdt>
              <w:sdtPr>
                <w:rPr>
                  <w:rFonts w:ascii="Arial" w:hAnsi="Arial" w:cs="Arial"/>
                  <w:sz w:val="48"/>
                  <w:szCs w:val="48"/>
                </w:rPr>
                <w:id w:val="-1418629869"/>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0C2409B0" w14:textId="4241507D" w:rsidR="00371978" w:rsidRPr="00342073" w:rsidRDefault="00371978" w:rsidP="00371978">
            <w:pPr>
              <w:rPr>
                <w:rFonts w:ascii="Arial" w:hAnsi="Arial" w:cs="Arial"/>
                <w:i/>
              </w:rPr>
            </w:pPr>
          </w:p>
        </w:tc>
      </w:tr>
      <w:tr w:rsidR="00371978" w:rsidRPr="00342073" w14:paraId="09B89A43" w14:textId="77777777" w:rsidTr="005D6664">
        <w:trPr>
          <w:cantSplit/>
        </w:trPr>
        <w:tc>
          <w:tcPr>
            <w:tcW w:w="535" w:type="dxa"/>
          </w:tcPr>
          <w:p w14:paraId="2AB15C8C" w14:textId="77777777" w:rsidR="00371978" w:rsidRPr="00342073" w:rsidRDefault="00371978" w:rsidP="00371978">
            <w:pPr>
              <w:pStyle w:val="ListParagraph"/>
              <w:numPr>
                <w:ilvl w:val="0"/>
                <w:numId w:val="1"/>
              </w:numPr>
              <w:rPr>
                <w:rFonts w:ascii="Arial" w:hAnsi="Arial" w:cs="Arial"/>
              </w:rPr>
            </w:pPr>
          </w:p>
        </w:tc>
        <w:tc>
          <w:tcPr>
            <w:tcW w:w="6480" w:type="dxa"/>
          </w:tcPr>
          <w:p w14:paraId="71382592" w14:textId="7229E563" w:rsidR="00371978" w:rsidRPr="00342073" w:rsidRDefault="00371978" w:rsidP="00371978">
            <w:pPr>
              <w:rPr>
                <w:rFonts w:ascii="Arial" w:hAnsi="Arial" w:cs="Arial"/>
              </w:rPr>
            </w:pPr>
            <w:r w:rsidRPr="00342073">
              <w:rPr>
                <w:rFonts w:ascii="Arial" w:hAnsi="Arial" w:cs="Arial"/>
              </w:rPr>
              <w:t xml:space="preserve">Does the Provider secure cloud-based databases </w:t>
            </w:r>
            <w:proofErr w:type="gramStart"/>
            <w:r w:rsidRPr="00342073">
              <w:rPr>
                <w:rFonts w:ascii="Arial" w:hAnsi="Arial" w:cs="Arial"/>
              </w:rPr>
              <w:t>using</w:t>
            </w:r>
            <w:proofErr w:type="gramEnd"/>
            <w:r w:rsidRPr="00342073">
              <w:rPr>
                <w:rFonts w:ascii="Arial" w:hAnsi="Arial" w:cs="Arial"/>
              </w:rPr>
              <w:t xml:space="preserve"> appropriate industry standards and logically isolate information?</w:t>
            </w:r>
          </w:p>
        </w:tc>
        <w:tc>
          <w:tcPr>
            <w:tcW w:w="1080" w:type="dxa"/>
          </w:tcPr>
          <w:p w14:paraId="12065385" w14:textId="1558BCEF" w:rsidR="00371978" w:rsidRPr="00342073" w:rsidRDefault="006229DE" w:rsidP="00371978">
            <w:pPr>
              <w:jc w:val="center"/>
              <w:rPr>
                <w:rFonts w:ascii="Arial" w:hAnsi="Arial" w:cs="Arial"/>
                <w:sz w:val="48"/>
                <w:szCs w:val="48"/>
              </w:rPr>
            </w:pPr>
            <w:sdt>
              <w:sdtPr>
                <w:rPr>
                  <w:rFonts w:ascii="Arial" w:hAnsi="Arial" w:cs="Arial"/>
                  <w:sz w:val="48"/>
                  <w:szCs w:val="48"/>
                </w:rPr>
                <w:id w:val="-856195696"/>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17BEC400" w14:textId="3A6B98C3" w:rsidR="00371978" w:rsidRPr="00342073" w:rsidRDefault="006229DE" w:rsidP="00371978">
            <w:pPr>
              <w:jc w:val="center"/>
              <w:rPr>
                <w:rFonts w:ascii="Arial" w:hAnsi="Arial" w:cs="Arial"/>
                <w:sz w:val="48"/>
                <w:szCs w:val="48"/>
              </w:rPr>
            </w:pPr>
            <w:sdt>
              <w:sdtPr>
                <w:rPr>
                  <w:rFonts w:ascii="Arial" w:hAnsi="Arial" w:cs="Arial"/>
                  <w:sz w:val="48"/>
                  <w:szCs w:val="48"/>
                </w:rPr>
                <w:id w:val="1712381348"/>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0C71EDB3" w14:textId="5EB99E5B" w:rsidR="00371978" w:rsidRPr="00342073" w:rsidRDefault="00371978" w:rsidP="00371978">
            <w:pPr>
              <w:rPr>
                <w:rFonts w:ascii="Arial" w:hAnsi="Arial" w:cs="Arial"/>
                <w:i/>
              </w:rPr>
            </w:pPr>
          </w:p>
        </w:tc>
      </w:tr>
      <w:tr w:rsidR="00371978" w:rsidRPr="00342073" w14:paraId="39C89411" w14:textId="77777777" w:rsidTr="005D6664">
        <w:trPr>
          <w:cantSplit/>
        </w:trPr>
        <w:tc>
          <w:tcPr>
            <w:tcW w:w="535" w:type="dxa"/>
          </w:tcPr>
          <w:p w14:paraId="5D494E42" w14:textId="77777777" w:rsidR="00371978" w:rsidRPr="00342073" w:rsidRDefault="00371978" w:rsidP="00371978">
            <w:pPr>
              <w:pStyle w:val="ListParagraph"/>
              <w:numPr>
                <w:ilvl w:val="0"/>
                <w:numId w:val="1"/>
              </w:numPr>
              <w:rPr>
                <w:rFonts w:ascii="Arial" w:hAnsi="Arial" w:cs="Arial"/>
              </w:rPr>
            </w:pPr>
          </w:p>
        </w:tc>
        <w:tc>
          <w:tcPr>
            <w:tcW w:w="6480" w:type="dxa"/>
          </w:tcPr>
          <w:p w14:paraId="0B85EE6A" w14:textId="59DE84B1" w:rsidR="00371978" w:rsidRPr="00342073" w:rsidRDefault="00371978" w:rsidP="00371978">
            <w:pPr>
              <w:rPr>
                <w:rFonts w:ascii="Arial" w:hAnsi="Arial" w:cs="Arial"/>
              </w:rPr>
            </w:pPr>
            <w:r w:rsidRPr="00342073">
              <w:rPr>
                <w:rFonts w:ascii="Arial" w:hAnsi="Arial" w:cs="Arial"/>
              </w:rPr>
              <w:t>Is the Provider able to retain and/or archive cloud data for any Law Practice specified or legally required period?</w:t>
            </w:r>
          </w:p>
          <w:p w14:paraId="604C21FA" w14:textId="77777777" w:rsidR="00371978" w:rsidRPr="00342073" w:rsidRDefault="00371978" w:rsidP="00371978">
            <w:pPr>
              <w:rPr>
                <w:rFonts w:ascii="Arial" w:hAnsi="Arial" w:cs="Arial"/>
              </w:rPr>
            </w:pPr>
          </w:p>
        </w:tc>
        <w:tc>
          <w:tcPr>
            <w:tcW w:w="1080" w:type="dxa"/>
          </w:tcPr>
          <w:p w14:paraId="63C05227" w14:textId="097AD100" w:rsidR="00371978" w:rsidRPr="00342073" w:rsidRDefault="006229DE" w:rsidP="00371978">
            <w:pPr>
              <w:jc w:val="center"/>
              <w:rPr>
                <w:rFonts w:ascii="Arial" w:hAnsi="Arial" w:cs="Arial"/>
                <w:sz w:val="48"/>
                <w:szCs w:val="48"/>
              </w:rPr>
            </w:pPr>
            <w:sdt>
              <w:sdtPr>
                <w:rPr>
                  <w:rFonts w:ascii="Arial" w:hAnsi="Arial" w:cs="Arial"/>
                  <w:sz w:val="48"/>
                  <w:szCs w:val="48"/>
                </w:rPr>
                <w:id w:val="-1587528032"/>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641C964E" w14:textId="603CA0A5" w:rsidR="00371978" w:rsidRPr="00342073" w:rsidRDefault="006229DE" w:rsidP="00371978">
            <w:pPr>
              <w:jc w:val="center"/>
              <w:rPr>
                <w:rFonts w:ascii="Arial" w:hAnsi="Arial" w:cs="Arial"/>
                <w:sz w:val="48"/>
                <w:szCs w:val="48"/>
              </w:rPr>
            </w:pPr>
            <w:sdt>
              <w:sdtPr>
                <w:rPr>
                  <w:rFonts w:ascii="Arial" w:hAnsi="Arial" w:cs="Arial"/>
                  <w:sz w:val="48"/>
                  <w:szCs w:val="48"/>
                </w:rPr>
                <w:id w:val="-611203509"/>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37BF1D01" w14:textId="11FCE5D3" w:rsidR="00371978" w:rsidRPr="00342073" w:rsidRDefault="00371978" w:rsidP="00371978">
            <w:pPr>
              <w:rPr>
                <w:rFonts w:ascii="Arial" w:hAnsi="Arial" w:cs="Arial"/>
                <w:i/>
              </w:rPr>
            </w:pPr>
          </w:p>
        </w:tc>
      </w:tr>
      <w:tr w:rsidR="00371978" w:rsidRPr="00342073" w14:paraId="5A56EC52" w14:textId="77777777" w:rsidTr="005D6664">
        <w:trPr>
          <w:cantSplit/>
        </w:trPr>
        <w:tc>
          <w:tcPr>
            <w:tcW w:w="535" w:type="dxa"/>
          </w:tcPr>
          <w:p w14:paraId="6A05A809" w14:textId="77777777" w:rsidR="00371978" w:rsidRPr="00342073" w:rsidRDefault="00371978" w:rsidP="00371978">
            <w:pPr>
              <w:pStyle w:val="ListParagraph"/>
              <w:numPr>
                <w:ilvl w:val="0"/>
                <w:numId w:val="1"/>
              </w:numPr>
              <w:rPr>
                <w:rFonts w:ascii="Arial" w:hAnsi="Arial" w:cs="Arial"/>
              </w:rPr>
            </w:pPr>
          </w:p>
        </w:tc>
        <w:tc>
          <w:tcPr>
            <w:tcW w:w="6480" w:type="dxa"/>
          </w:tcPr>
          <w:p w14:paraId="6C127C98" w14:textId="10F6A0AC" w:rsidR="00371978" w:rsidRPr="00342073" w:rsidRDefault="00371978" w:rsidP="00371978">
            <w:pPr>
              <w:rPr>
                <w:rFonts w:ascii="Arial" w:hAnsi="Arial" w:cs="Arial"/>
              </w:rPr>
            </w:pPr>
            <w:r w:rsidRPr="00342073">
              <w:rPr>
                <w:rFonts w:ascii="Arial" w:hAnsi="Arial" w:cs="Arial"/>
              </w:rPr>
              <w:t>Is the Provider in compliance with at least Level 1 of Cloud Security Alliance (CSA) Security Trust?</w:t>
            </w:r>
          </w:p>
        </w:tc>
        <w:tc>
          <w:tcPr>
            <w:tcW w:w="1080" w:type="dxa"/>
          </w:tcPr>
          <w:p w14:paraId="0844FCC3" w14:textId="3CFB15BA" w:rsidR="00371978" w:rsidRPr="00342073" w:rsidRDefault="006229DE" w:rsidP="00371978">
            <w:pPr>
              <w:jc w:val="center"/>
              <w:rPr>
                <w:rFonts w:ascii="Arial" w:hAnsi="Arial" w:cs="Arial"/>
                <w:sz w:val="48"/>
                <w:szCs w:val="48"/>
              </w:rPr>
            </w:pPr>
            <w:sdt>
              <w:sdtPr>
                <w:rPr>
                  <w:rFonts w:ascii="Arial" w:hAnsi="Arial" w:cs="Arial"/>
                  <w:sz w:val="48"/>
                  <w:szCs w:val="48"/>
                </w:rPr>
                <w:id w:val="-1687511274"/>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09EA141E" w14:textId="6CF1579C" w:rsidR="00371978" w:rsidRPr="00342073" w:rsidRDefault="006229DE" w:rsidP="00371978">
            <w:pPr>
              <w:jc w:val="center"/>
              <w:rPr>
                <w:rFonts w:ascii="Arial" w:hAnsi="Arial" w:cs="Arial"/>
                <w:sz w:val="48"/>
                <w:szCs w:val="48"/>
              </w:rPr>
            </w:pPr>
            <w:sdt>
              <w:sdtPr>
                <w:rPr>
                  <w:rFonts w:ascii="Arial" w:hAnsi="Arial" w:cs="Arial"/>
                  <w:sz w:val="48"/>
                  <w:szCs w:val="48"/>
                </w:rPr>
                <w:id w:val="2001846245"/>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5A39BBE3" w14:textId="2E097E2F" w:rsidR="00371978" w:rsidRPr="00342073" w:rsidRDefault="00371978" w:rsidP="00371978">
            <w:pPr>
              <w:spacing w:line="259" w:lineRule="auto"/>
              <w:rPr>
                <w:rFonts w:ascii="Arial" w:hAnsi="Arial" w:cs="Arial"/>
                <w:i/>
              </w:rPr>
            </w:pPr>
          </w:p>
        </w:tc>
      </w:tr>
      <w:tr w:rsidR="00371978" w:rsidRPr="00342073" w14:paraId="2CCBA50D" w14:textId="77777777" w:rsidTr="005D6664">
        <w:trPr>
          <w:cantSplit/>
        </w:trPr>
        <w:tc>
          <w:tcPr>
            <w:tcW w:w="535" w:type="dxa"/>
          </w:tcPr>
          <w:p w14:paraId="5FED476B" w14:textId="77777777" w:rsidR="00371978" w:rsidRPr="00342073" w:rsidRDefault="00371978" w:rsidP="00371978">
            <w:pPr>
              <w:pStyle w:val="ListParagraph"/>
              <w:numPr>
                <w:ilvl w:val="0"/>
                <w:numId w:val="1"/>
              </w:numPr>
              <w:rPr>
                <w:rFonts w:ascii="Arial" w:hAnsi="Arial" w:cs="Arial"/>
              </w:rPr>
            </w:pPr>
          </w:p>
        </w:tc>
        <w:tc>
          <w:tcPr>
            <w:tcW w:w="6480" w:type="dxa"/>
          </w:tcPr>
          <w:p w14:paraId="2CD9CCBB" w14:textId="5306F518" w:rsidR="00371978" w:rsidRPr="00342073" w:rsidRDefault="00371978" w:rsidP="00371978">
            <w:pPr>
              <w:rPr>
                <w:rFonts w:ascii="Arial" w:hAnsi="Arial" w:cs="Arial"/>
              </w:rPr>
            </w:pPr>
            <w:r w:rsidRPr="00342073">
              <w:rPr>
                <w:rFonts w:ascii="Arial" w:hAnsi="Arial" w:cs="Arial"/>
              </w:rPr>
              <w:t>Does the Provider support e-discovery and legal holds to meet the needs of any investigations or judicial requests?</w:t>
            </w:r>
          </w:p>
        </w:tc>
        <w:tc>
          <w:tcPr>
            <w:tcW w:w="1080" w:type="dxa"/>
          </w:tcPr>
          <w:p w14:paraId="3A8FFB40" w14:textId="7BF3626A" w:rsidR="00371978" w:rsidRPr="00342073" w:rsidRDefault="006229DE" w:rsidP="00371978">
            <w:pPr>
              <w:jc w:val="center"/>
              <w:rPr>
                <w:rFonts w:ascii="Arial" w:hAnsi="Arial" w:cs="Arial"/>
                <w:sz w:val="48"/>
                <w:szCs w:val="48"/>
              </w:rPr>
            </w:pPr>
            <w:sdt>
              <w:sdtPr>
                <w:rPr>
                  <w:rFonts w:ascii="Arial" w:hAnsi="Arial" w:cs="Arial"/>
                  <w:sz w:val="48"/>
                  <w:szCs w:val="48"/>
                </w:rPr>
                <w:id w:val="377743447"/>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40A68D82" w14:textId="5BF22E65" w:rsidR="00371978" w:rsidRPr="00342073" w:rsidRDefault="006229DE" w:rsidP="00371978">
            <w:pPr>
              <w:jc w:val="center"/>
              <w:rPr>
                <w:rFonts w:ascii="Arial" w:hAnsi="Arial" w:cs="Arial"/>
                <w:sz w:val="48"/>
                <w:szCs w:val="48"/>
              </w:rPr>
            </w:pPr>
            <w:sdt>
              <w:sdtPr>
                <w:rPr>
                  <w:rFonts w:ascii="Arial" w:hAnsi="Arial" w:cs="Arial"/>
                  <w:sz w:val="48"/>
                  <w:szCs w:val="48"/>
                </w:rPr>
                <w:id w:val="-975838327"/>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508F8419" w14:textId="3D3AA332" w:rsidR="00371978" w:rsidRPr="00342073" w:rsidRDefault="00371978" w:rsidP="00371978">
            <w:pPr>
              <w:rPr>
                <w:rFonts w:ascii="Arial" w:hAnsi="Arial" w:cs="Arial"/>
                <w:i/>
              </w:rPr>
            </w:pPr>
          </w:p>
        </w:tc>
      </w:tr>
      <w:tr w:rsidR="00371978" w:rsidRPr="00342073" w14:paraId="5A4176B3" w14:textId="77777777" w:rsidTr="005D6664">
        <w:trPr>
          <w:cantSplit/>
        </w:trPr>
        <w:tc>
          <w:tcPr>
            <w:tcW w:w="535" w:type="dxa"/>
          </w:tcPr>
          <w:p w14:paraId="3E231500" w14:textId="77777777" w:rsidR="00371978" w:rsidRPr="00342073" w:rsidRDefault="00371978" w:rsidP="00371978">
            <w:pPr>
              <w:pStyle w:val="ListParagraph"/>
              <w:numPr>
                <w:ilvl w:val="0"/>
                <w:numId w:val="1"/>
              </w:numPr>
              <w:rPr>
                <w:rFonts w:ascii="Arial" w:hAnsi="Arial" w:cs="Arial"/>
              </w:rPr>
            </w:pPr>
          </w:p>
        </w:tc>
        <w:tc>
          <w:tcPr>
            <w:tcW w:w="6480" w:type="dxa"/>
          </w:tcPr>
          <w:p w14:paraId="62E97B23" w14:textId="55B5B64D" w:rsidR="00371978" w:rsidRPr="00342073" w:rsidRDefault="00371978" w:rsidP="00371978">
            <w:pPr>
              <w:rPr>
                <w:rFonts w:ascii="Arial" w:hAnsi="Arial" w:cs="Arial"/>
              </w:rPr>
            </w:pPr>
            <w:r w:rsidRPr="00342073">
              <w:rPr>
                <w:rFonts w:ascii="Arial" w:hAnsi="Arial" w:cs="Arial"/>
              </w:rPr>
              <w:t>Does the Provider dispose of assets and information in accordance with industry best practices and provide written confirmation on request? (with the exception of backups)</w:t>
            </w:r>
          </w:p>
        </w:tc>
        <w:tc>
          <w:tcPr>
            <w:tcW w:w="1080" w:type="dxa"/>
          </w:tcPr>
          <w:p w14:paraId="3225DB43" w14:textId="6BB2F2DC" w:rsidR="00371978" w:rsidRPr="00342073" w:rsidRDefault="006229DE" w:rsidP="00371978">
            <w:pPr>
              <w:jc w:val="center"/>
              <w:rPr>
                <w:rFonts w:ascii="Arial" w:hAnsi="Arial" w:cs="Arial"/>
                <w:sz w:val="48"/>
                <w:szCs w:val="48"/>
              </w:rPr>
            </w:pPr>
            <w:sdt>
              <w:sdtPr>
                <w:rPr>
                  <w:rFonts w:ascii="Arial" w:hAnsi="Arial" w:cs="Arial"/>
                  <w:sz w:val="48"/>
                  <w:szCs w:val="48"/>
                </w:rPr>
                <w:id w:val="2038776614"/>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7159623E" w14:textId="04E49839" w:rsidR="00371978" w:rsidRPr="00342073" w:rsidRDefault="006229DE" w:rsidP="00371978">
            <w:pPr>
              <w:jc w:val="center"/>
              <w:rPr>
                <w:rFonts w:ascii="Arial" w:hAnsi="Arial" w:cs="Arial"/>
                <w:sz w:val="48"/>
                <w:szCs w:val="48"/>
              </w:rPr>
            </w:pPr>
            <w:sdt>
              <w:sdtPr>
                <w:rPr>
                  <w:rFonts w:ascii="Arial" w:hAnsi="Arial" w:cs="Arial"/>
                  <w:sz w:val="48"/>
                  <w:szCs w:val="48"/>
                </w:rPr>
                <w:id w:val="1671749126"/>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0D1ADA9D" w14:textId="77777777" w:rsidR="00371978" w:rsidRPr="00342073" w:rsidRDefault="00371978" w:rsidP="00371978">
            <w:pPr>
              <w:rPr>
                <w:rFonts w:ascii="Arial" w:hAnsi="Arial" w:cs="Arial"/>
                <w:i/>
              </w:rPr>
            </w:pPr>
          </w:p>
        </w:tc>
      </w:tr>
      <w:tr w:rsidR="003F4A44" w:rsidRPr="00342073" w14:paraId="7B11AC8C" w14:textId="77777777" w:rsidTr="00E867AF">
        <w:trPr>
          <w:cantSplit/>
        </w:trPr>
        <w:tc>
          <w:tcPr>
            <w:tcW w:w="13405" w:type="dxa"/>
            <w:gridSpan w:val="5"/>
            <w:shd w:val="clear" w:color="auto" w:fill="153D3E"/>
          </w:tcPr>
          <w:p w14:paraId="2617D34B" w14:textId="00ED026A" w:rsidR="003F4A44" w:rsidRPr="00342073" w:rsidRDefault="003C0DAE" w:rsidP="003F4A44">
            <w:pPr>
              <w:spacing w:before="120" w:after="120"/>
              <w:rPr>
                <w:rFonts w:ascii="Arial" w:hAnsi="Arial" w:cs="Arial"/>
                <w:b/>
              </w:rPr>
            </w:pPr>
            <w:r w:rsidRPr="00D83B15">
              <w:rPr>
                <w:rFonts w:ascii="Arial" w:hAnsi="Arial" w:cs="Arial"/>
                <w:noProof/>
                <w:sz w:val="24"/>
                <w:szCs w:val="24"/>
              </w:rPr>
              <w:drawing>
                <wp:anchor distT="0" distB="0" distL="114300" distR="114300" simplePos="0" relativeHeight="251660288" behindDoc="0" locked="0" layoutInCell="1" allowOverlap="1" wp14:anchorId="1F823E4E" wp14:editId="6B56D153">
                  <wp:simplePos x="0" y="0"/>
                  <wp:positionH relativeFrom="column">
                    <wp:posOffset>-5294</wp:posOffset>
                  </wp:positionH>
                  <wp:positionV relativeFrom="paragraph">
                    <wp:posOffset>38205</wp:posOffset>
                  </wp:positionV>
                  <wp:extent cx="246832" cy="239893"/>
                  <wp:effectExtent l="0" t="0" r="127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832" cy="239893"/>
                          </a:xfrm>
                          <a:prstGeom prst="rect">
                            <a:avLst/>
                          </a:prstGeom>
                        </pic:spPr>
                      </pic:pic>
                    </a:graphicData>
                  </a:graphic>
                </wp:anchor>
              </w:drawing>
            </w:r>
            <w:r w:rsidR="003F4A44" w:rsidRPr="00D83B15">
              <w:rPr>
                <w:rFonts w:ascii="Arial" w:hAnsi="Arial" w:cs="Arial"/>
                <w:b/>
                <w:sz w:val="24"/>
                <w:szCs w:val="24"/>
              </w:rPr>
              <w:t>INTERNAL POLICIES AND PROCESSES</w:t>
            </w:r>
          </w:p>
        </w:tc>
      </w:tr>
      <w:tr w:rsidR="00371978" w:rsidRPr="00342073" w14:paraId="5C616C7F" w14:textId="77777777" w:rsidTr="005D6664">
        <w:trPr>
          <w:cantSplit/>
        </w:trPr>
        <w:tc>
          <w:tcPr>
            <w:tcW w:w="535" w:type="dxa"/>
          </w:tcPr>
          <w:p w14:paraId="4DDBEF00" w14:textId="77777777" w:rsidR="00371978" w:rsidRPr="00342073" w:rsidRDefault="00371978" w:rsidP="00371978">
            <w:pPr>
              <w:pStyle w:val="ListParagraph"/>
              <w:numPr>
                <w:ilvl w:val="0"/>
                <w:numId w:val="1"/>
              </w:numPr>
              <w:rPr>
                <w:rFonts w:ascii="Arial" w:hAnsi="Arial" w:cs="Arial"/>
              </w:rPr>
            </w:pPr>
          </w:p>
        </w:tc>
        <w:tc>
          <w:tcPr>
            <w:tcW w:w="6480" w:type="dxa"/>
          </w:tcPr>
          <w:p w14:paraId="477306FF" w14:textId="2317C2D5" w:rsidR="00371978" w:rsidRPr="00342073" w:rsidRDefault="00371978" w:rsidP="00371978">
            <w:pPr>
              <w:rPr>
                <w:rFonts w:ascii="Arial" w:hAnsi="Arial" w:cs="Arial"/>
              </w:rPr>
            </w:pPr>
            <w:r w:rsidRPr="00342073">
              <w:rPr>
                <w:rFonts w:ascii="Arial" w:hAnsi="Arial" w:cs="Arial"/>
              </w:rPr>
              <w:t>Does the Provider have a policy and process to handle ransomware attacks?</w:t>
            </w:r>
          </w:p>
        </w:tc>
        <w:tc>
          <w:tcPr>
            <w:tcW w:w="1080" w:type="dxa"/>
          </w:tcPr>
          <w:p w14:paraId="4C39FFF0" w14:textId="0970A6CB" w:rsidR="00371978" w:rsidRPr="00342073" w:rsidRDefault="006229DE" w:rsidP="00371978">
            <w:pPr>
              <w:jc w:val="center"/>
              <w:rPr>
                <w:rFonts w:ascii="Arial" w:hAnsi="Arial" w:cs="Arial"/>
                <w:sz w:val="48"/>
                <w:szCs w:val="48"/>
              </w:rPr>
            </w:pPr>
            <w:sdt>
              <w:sdtPr>
                <w:rPr>
                  <w:rFonts w:ascii="Arial" w:hAnsi="Arial" w:cs="Arial"/>
                  <w:sz w:val="48"/>
                  <w:szCs w:val="48"/>
                </w:rPr>
                <w:id w:val="924380691"/>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4E20C656" w14:textId="4CA50909" w:rsidR="00371978" w:rsidRPr="00342073" w:rsidRDefault="006229DE" w:rsidP="00371978">
            <w:pPr>
              <w:jc w:val="center"/>
              <w:rPr>
                <w:rFonts w:ascii="Arial" w:hAnsi="Arial" w:cs="Arial"/>
                <w:sz w:val="48"/>
                <w:szCs w:val="48"/>
              </w:rPr>
            </w:pPr>
            <w:sdt>
              <w:sdtPr>
                <w:rPr>
                  <w:rFonts w:ascii="Arial" w:hAnsi="Arial" w:cs="Arial"/>
                  <w:sz w:val="48"/>
                  <w:szCs w:val="48"/>
                </w:rPr>
                <w:id w:val="-939442700"/>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3461D779" w14:textId="61031D49" w:rsidR="00371978" w:rsidRPr="00342073" w:rsidRDefault="00371978" w:rsidP="00371978">
            <w:pPr>
              <w:rPr>
                <w:rFonts w:ascii="Arial" w:hAnsi="Arial" w:cs="Arial"/>
                <w:i/>
              </w:rPr>
            </w:pPr>
          </w:p>
        </w:tc>
      </w:tr>
      <w:tr w:rsidR="00371978" w:rsidRPr="00342073" w14:paraId="7958DCCB" w14:textId="77777777" w:rsidTr="005D6664">
        <w:trPr>
          <w:cantSplit/>
        </w:trPr>
        <w:tc>
          <w:tcPr>
            <w:tcW w:w="535" w:type="dxa"/>
          </w:tcPr>
          <w:p w14:paraId="6EFB1875" w14:textId="77777777" w:rsidR="00371978" w:rsidRPr="00342073" w:rsidRDefault="00371978" w:rsidP="00371978">
            <w:pPr>
              <w:pStyle w:val="ListParagraph"/>
              <w:numPr>
                <w:ilvl w:val="0"/>
                <w:numId w:val="1"/>
              </w:numPr>
              <w:rPr>
                <w:rFonts w:ascii="Arial" w:hAnsi="Arial" w:cs="Arial"/>
              </w:rPr>
            </w:pPr>
          </w:p>
        </w:tc>
        <w:tc>
          <w:tcPr>
            <w:tcW w:w="6480" w:type="dxa"/>
          </w:tcPr>
          <w:p w14:paraId="31E63B16" w14:textId="53EDA2B2" w:rsidR="00371978" w:rsidRPr="00342073" w:rsidRDefault="00371978" w:rsidP="00371978">
            <w:pPr>
              <w:rPr>
                <w:rFonts w:ascii="Arial" w:hAnsi="Arial" w:cs="Arial"/>
              </w:rPr>
            </w:pPr>
            <w:r w:rsidRPr="00342073">
              <w:rPr>
                <w:rFonts w:ascii="Arial" w:hAnsi="Arial" w:cs="Arial"/>
              </w:rPr>
              <w:t>Does the Provider have a disaster recovery/business continuity plan including the ability, on request, to courier client data on a secure hard drive in the event of an outage or local system failure?</w:t>
            </w:r>
          </w:p>
        </w:tc>
        <w:tc>
          <w:tcPr>
            <w:tcW w:w="1080" w:type="dxa"/>
          </w:tcPr>
          <w:p w14:paraId="68759B1F" w14:textId="48D646E5" w:rsidR="00371978" w:rsidRPr="00342073" w:rsidRDefault="006229DE" w:rsidP="00371978">
            <w:pPr>
              <w:jc w:val="center"/>
              <w:rPr>
                <w:rFonts w:ascii="Arial" w:hAnsi="Arial" w:cs="Arial"/>
                <w:sz w:val="48"/>
                <w:szCs w:val="48"/>
              </w:rPr>
            </w:pPr>
            <w:sdt>
              <w:sdtPr>
                <w:rPr>
                  <w:rFonts w:ascii="Arial" w:hAnsi="Arial" w:cs="Arial"/>
                  <w:sz w:val="48"/>
                  <w:szCs w:val="48"/>
                </w:rPr>
                <w:id w:val="285943305"/>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02CCF631" w14:textId="151C3500" w:rsidR="00371978" w:rsidRPr="00342073" w:rsidRDefault="006229DE" w:rsidP="00371978">
            <w:pPr>
              <w:jc w:val="center"/>
              <w:rPr>
                <w:rFonts w:ascii="Arial" w:hAnsi="Arial" w:cs="Arial"/>
                <w:sz w:val="48"/>
                <w:szCs w:val="48"/>
              </w:rPr>
            </w:pPr>
            <w:sdt>
              <w:sdtPr>
                <w:rPr>
                  <w:rFonts w:ascii="Arial" w:hAnsi="Arial" w:cs="Arial"/>
                  <w:sz w:val="48"/>
                  <w:szCs w:val="48"/>
                </w:rPr>
                <w:id w:val="1929304521"/>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0C0D67EE" w14:textId="4F8756CE" w:rsidR="00371978" w:rsidRPr="00342073" w:rsidRDefault="00371978" w:rsidP="00371978">
            <w:pPr>
              <w:rPr>
                <w:rFonts w:ascii="Arial" w:hAnsi="Arial" w:cs="Arial"/>
                <w:i/>
              </w:rPr>
            </w:pPr>
          </w:p>
        </w:tc>
      </w:tr>
      <w:tr w:rsidR="00371978" w:rsidRPr="00342073" w14:paraId="5345FF41" w14:textId="77777777" w:rsidTr="005D6664">
        <w:trPr>
          <w:cantSplit/>
        </w:trPr>
        <w:tc>
          <w:tcPr>
            <w:tcW w:w="535" w:type="dxa"/>
          </w:tcPr>
          <w:p w14:paraId="59455809" w14:textId="77777777" w:rsidR="00371978" w:rsidRPr="00342073" w:rsidRDefault="00371978" w:rsidP="00371978">
            <w:pPr>
              <w:pStyle w:val="ListParagraph"/>
              <w:numPr>
                <w:ilvl w:val="0"/>
                <w:numId w:val="1"/>
              </w:numPr>
              <w:rPr>
                <w:rFonts w:ascii="Arial" w:hAnsi="Arial" w:cs="Arial"/>
              </w:rPr>
            </w:pPr>
          </w:p>
        </w:tc>
        <w:tc>
          <w:tcPr>
            <w:tcW w:w="6480" w:type="dxa"/>
          </w:tcPr>
          <w:p w14:paraId="544F3DC4" w14:textId="7379E494" w:rsidR="00371978" w:rsidRPr="00342073" w:rsidRDefault="00371978" w:rsidP="00371978">
            <w:pPr>
              <w:rPr>
                <w:rFonts w:ascii="Arial" w:hAnsi="Arial" w:cs="Arial"/>
              </w:rPr>
            </w:pPr>
            <w:r w:rsidRPr="00342073">
              <w:rPr>
                <w:rFonts w:ascii="Arial" w:hAnsi="Arial" w:cs="Arial"/>
              </w:rPr>
              <w:t xml:space="preserve">Are the Provider’s backup and recovery procedures documented in its disaster recovery plan and tested at least annually and approved by management? </w:t>
            </w:r>
          </w:p>
        </w:tc>
        <w:tc>
          <w:tcPr>
            <w:tcW w:w="1080" w:type="dxa"/>
          </w:tcPr>
          <w:p w14:paraId="7F0162A3" w14:textId="41360DC5" w:rsidR="00371978" w:rsidRPr="00342073" w:rsidRDefault="006229DE" w:rsidP="00371978">
            <w:pPr>
              <w:jc w:val="center"/>
              <w:rPr>
                <w:rFonts w:ascii="Arial" w:hAnsi="Arial" w:cs="Arial"/>
                <w:sz w:val="48"/>
                <w:szCs w:val="48"/>
              </w:rPr>
            </w:pPr>
            <w:sdt>
              <w:sdtPr>
                <w:rPr>
                  <w:rFonts w:ascii="Arial" w:hAnsi="Arial" w:cs="Arial"/>
                  <w:sz w:val="48"/>
                  <w:szCs w:val="48"/>
                </w:rPr>
                <w:id w:val="1497237661"/>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1170" w:type="dxa"/>
          </w:tcPr>
          <w:p w14:paraId="733210A1" w14:textId="122E1940" w:rsidR="00371978" w:rsidRPr="00342073" w:rsidRDefault="006229DE" w:rsidP="00371978">
            <w:pPr>
              <w:jc w:val="center"/>
              <w:rPr>
                <w:rFonts w:ascii="Arial" w:hAnsi="Arial" w:cs="Arial"/>
                <w:sz w:val="48"/>
                <w:szCs w:val="48"/>
              </w:rPr>
            </w:pPr>
            <w:sdt>
              <w:sdtPr>
                <w:rPr>
                  <w:rFonts w:ascii="Arial" w:hAnsi="Arial" w:cs="Arial"/>
                  <w:sz w:val="48"/>
                  <w:szCs w:val="48"/>
                </w:rPr>
                <w:id w:val="-880784093"/>
                <w14:checkbox>
                  <w14:checked w14:val="0"/>
                  <w14:checkedState w14:val="2612" w14:font="MS Gothic"/>
                  <w14:uncheckedState w14:val="2610" w14:font="MS Gothic"/>
                </w14:checkbox>
              </w:sdtPr>
              <w:sdtEndPr/>
              <w:sdtContent>
                <w:r w:rsidR="00371978" w:rsidRPr="00342073">
                  <w:rPr>
                    <w:rFonts w:ascii="Segoe UI Symbol" w:eastAsia="MS Gothic" w:hAnsi="Segoe UI Symbol" w:cs="Segoe UI Symbol"/>
                    <w:sz w:val="48"/>
                    <w:szCs w:val="48"/>
                  </w:rPr>
                  <w:t>☐</w:t>
                </w:r>
              </w:sdtContent>
            </w:sdt>
          </w:p>
        </w:tc>
        <w:tc>
          <w:tcPr>
            <w:tcW w:w="4140" w:type="dxa"/>
          </w:tcPr>
          <w:p w14:paraId="62B4F5C9" w14:textId="1619FC26" w:rsidR="00371978" w:rsidRPr="00342073" w:rsidRDefault="00371978" w:rsidP="00371978">
            <w:pPr>
              <w:rPr>
                <w:rFonts w:ascii="Arial" w:hAnsi="Arial" w:cs="Arial"/>
                <w:i/>
              </w:rPr>
            </w:pPr>
          </w:p>
        </w:tc>
      </w:tr>
      <w:tr w:rsidR="00530F92" w:rsidRPr="00342073" w14:paraId="2E970974" w14:textId="77777777" w:rsidTr="005D6664">
        <w:trPr>
          <w:cantSplit/>
        </w:trPr>
        <w:tc>
          <w:tcPr>
            <w:tcW w:w="535" w:type="dxa"/>
          </w:tcPr>
          <w:p w14:paraId="5EDEBBAC" w14:textId="77777777" w:rsidR="00530F92" w:rsidRPr="00342073" w:rsidRDefault="00530F92" w:rsidP="00530F92">
            <w:pPr>
              <w:pStyle w:val="ListParagraph"/>
              <w:numPr>
                <w:ilvl w:val="0"/>
                <w:numId w:val="1"/>
              </w:numPr>
              <w:rPr>
                <w:rFonts w:ascii="Arial" w:hAnsi="Arial" w:cs="Arial"/>
              </w:rPr>
            </w:pPr>
          </w:p>
        </w:tc>
        <w:tc>
          <w:tcPr>
            <w:tcW w:w="6480" w:type="dxa"/>
          </w:tcPr>
          <w:p w14:paraId="21D2B038" w14:textId="5F8A944D" w:rsidR="00530F92" w:rsidRPr="00342073" w:rsidRDefault="00530F92" w:rsidP="00530F92">
            <w:pPr>
              <w:rPr>
                <w:rFonts w:ascii="Arial" w:hAnsi="Arial" w:cs="Arial"/>
              </w:rPr>
            </w:pPr>
            <w:r w:rsidRPr="00342073">
              <w:rPr>
                <w:rFonts w:ascii="Arial" w:hAnsi="Arial" w:cs="Arial"/>
              </w:rPr>
              <w:t>Does the Provider have a documented process that activates in the event of a potential security or privacy breach?</w:t>
            </w:r>
          </w:p>
        </w:tc>
        <w:tc>
          <w:tcPr>
            <w:tcW w:w="1080" w:type="dxa"/>
          </w:tcPr>
          <w:p w14:paraId="2ABF1C0D" w14:textId="5A47AE5F" w:rsidR="00530F92" w:rsidRPr="00342073" w:rsidRDefault="006229DE" w:rsidP="00530F92">
            <w:pPr>
              <w:jc w:val="center"/>
              <w:rPr>
                <w:rFonts w:ascii="Arial" w:hAnsi="Arial" w:cs="Arial"/>
                <w:sz w:val="48"/>
                <w:szCs w:val="48"/>
              </w:rPr>
            </w:pPr>
            <w:sdt>
              <w:sdtPr>
                <w:rPr>
                  <w:rFonts w:ascii="Arial" w:hAnsi="Arial" w:cs="Arial"/>
                  <w:sz w:val="48"/>
                  <w:szCs w:val="48"/>
                </w:rPr>
                <w:id w:val="368194533"/>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00A3F20C" w14:textId="792D6AC7" w:rsidR="00530F92" w:rsidRPr="00342073" w:rsidRDefault="006229DE" w:rsidP="00530F92">
            <w:pPr>
              <w:jc w:val="center"/>
              <w:rPr>
                <w:rFonts w:ascii="Arial" w:hAnsi="Arial" w:cs="Arial"/>
                <w:sz w:val="48"/>
                <w:szCs w:val="48"/>
              </w:rPr>
            </w:pPr>
            <w:sdt>
              <w:sdtPr>
                <w:rPr>
                  <w:rFonts w:ascii="Arial" w:hAnsi="Arial" w:cs="Arial"/>
                  <w:sz w:val="48"/>
                  <w:szCs w:val="48"/>
                </w:rPr>
                <w:id w:val="1639906846"/>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2C89693D" w14:textId="77777777" w:rsidR="00530F92" w:rsidRPr="00342073" w:rsidRDefault="00530F92" w:rsidP="00530F92">
            <w:pPr>
              <w:rPr>
                <w:rFonts w:ascii="Arial" w:hAnsi="Arial" w:cs="Arial"/>
                <w:i/>
              </w:rPr>
            </w:pPr>
          </w:p>
        </w:tc>
      </w:tr>
      <w:tr w:rsidR="00530F92" w:rsidRPr="00342073" w14:paraId="5BCE62FD" w14:textId="77777777" w:rsidTr="005D6664">
        <w:trPr>
          <w:cantSplit/>
        </w:trPr>
        <w:tc>
          <w:tcPr>
            <w:tcW w:w="535" w:type="dxa"/>
          </w:tcPr>
          <w:p w14:paraId="65CD39D9" w14:textId="77777777" w:rsidR="00530F92" w:rsidRPr="00342073" w:rsidRDefault="00530F92" w:rsidP="00530F92">
            <w:pPr>
              <w:pStyle w:val="ListParagraph"/>
              <w:numPr>
                <w:ilvl w:val="0"/>
                <w:numId w:val="1"/>
              </w:numPr>
              <w:rPr>
                <w:rFonts w:ascii="Arial" w:hAnsi="Arial" w:cs="Arial"/>
              </w:rPr>
            </w:pPr>
          </w:p>
        </w:tc>
        <w:tc>
          <w:tcPr>
            <w:tcW w:w="6480" w:type="dxa"/>
          </w:tcPr>
          <w:p w14:paraId="0D3132EB" w14:textId="750EA463" w:rsidR="00530F92" w:rsidRPr="00342073" w:rsidRDefault="00530F92" w:rsidP="00530F92">
            <w:pPr>
              <w:rPr>
                <w:rFonts w:ascii="Arial" w:hAnsi="Arial" w:cs="Arial"/>
              </w:rPr>
            </w:pPr>
            <w:r w:rsidRPr="00342073">
              <w:rPr>
                <w:rFonts w:ascii="Arial" w:hAnsi="Arial" w:cs="Arial"/>
              </w:rPr>
              <w:t>When Provider conducts a security investigation for a potential breach does it retain an investigation report for a period of at least two years thereafter?</w:t>
            </w:r>
          </w:p>
        </w:tc>
        <w:tc>
          <w:tcPr>
            <w:tcW w:w="1080" w:type="dxa"/>
          </w:tcPr>
          <w:p w14:paraId="337B293A" w14:textId="35ECFF5D" w:rsidR="00530F92" w:rsidRPr="00342073" w:rsidRDefault="006229DE" w:rsidP="00530F92">
            <w:pPr>
              <w:jc w:val="center"/>
              <w:rPr>
                <w:rFonts w:ascii="Arial" w:hAnsi="Arial" w:cs="Arial"/>
                <w:sz w:val="48"/>
                <w:szCs w:val="48"/>
              </w:rPr>
            </w:pPr>
            <w:sdt>
              <w:sdtPr>
                <w:rPr>
                  <w:rFonts w:ascii="Arial" w:hAnsi="Arial" w:cs="Arial"/>
                  <w:sz w:val="48"/>
                  <w:szCs w:val="48"/>
                </w:rPr>
                <w:id w:val="-2061929712"/>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16E97754" w14:textId="7F5A78CB" w:rsidR="00530F92" w:rsidRPr="00342073" w:rsidRDefault="006229DE" w:rsidP="00530F92">
            <w:pPr>
              <w:jc w:val="center"/>
              <w:rPr>
                <w:rFonts w:ascii="Arial" w:hAnsi="Arial" w:cs="Arial"/>
                <w:sz w:val="48"/>
                <w:szCs w:val="48"/>
              </w:rPr>
            </w:pPr>
            <w:sdt>
              <w:sdtPr>
                <w:rPr>
                  <w:rFonts w:ascii="Arial" w:hAnsi="Arial" w:cs="Arial"/>
                  <w:sz w:val="48"/>
                  <w:szCs w:val="48"/>
                </w:rPr>
                <w:id w:val="-1976204595"/>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1593A284" w14:textId="7DEAF313" w:rsidR="00530F92" w:rsidRPr="00342073" w:rsidRDefault="00530F92" w:rsidP="00530F92">
            <w:pPr>
              <w:rPr>
                <w:rFonts w:ascii="Arial" w:hAnsi="Arial" w:cs="Arial"/>
                <w:i/>
              </w:rPr>
            </w:pPr>
          </w:p>
        </w:tc>
      </w:tr>
      <w:tr w:rsidR="00530F92" w:rsidRPr="00342073" w14:paraId="27C78462" w14:textId="77777777" w:rsidTr="005D6664">
        <w:trPr>
          <w:cantSplit/>
        </w:trPr>
        <w:tc>
          <w:tcPr>
            <w:tcW w:w="535" w:type="dxa"/>
          </w:tcPr>
          <w:p w14:paraId="407E4AB9" w14:textId="77777777" w:rsidR="00530F92" w:rsidRPr="00342073" w:rsidRDefault="00530F92" w:rsidP="00530F92">
            <w:pPr>
              <w:pStyle w:val="ListParagraph"/>
              <w:numPr>
                <w:ilvl w:val="0"/>
                <w:numId w:val="1"/>
              </w:numPr>
              <w:rPr>
                <w:rFonts w:ascii="Arial" w:hAnsi="Arial" w:cs="Arial"/>
              </w:rPr>
            </w:pPr>
          </w:p>
        </w:tc>
        <w:tc>
          <w:tcPr>
            <w:tcW w:w="6480" w:type="dxa"/>
          </w:tcPr>
          <w:p w14:paraId="48056D1A" w14:textId="350F9287" w:rsidR="00530F92" w:rsidRPr="00342073" w:rsidRDefault="00530F92" w:rsidP="00530F92">
            <w:pPr>
              <w:rPr>
                <w:rFonts w:ascii="Arial" w:hAnsi="Arial" w:cs="Arial"/>
              </w:rPr>
            </w:pPr>
            <w:r w:rsidRPr="00342073">
              <w:rPr>
                <w:rFonts w:ascii="Arial" w:hAnsi="Arial" w:cs="Arial"/>
              </w:rPr>
              <w:t>Does the Provider maintain a current and accurate inventory of computer accounts and review the inventory on a regular basis to identify dormant, fictitious or unused accounts?</w:t>
            </w:r>
          </w:p>
        </w:tc>
        <w:tc>
          <w:tcPr>
            <w:tcW w:w="1080" w:type="dxa"/>
          </w:tcPr>
          <w:p w14:paraId="13376CBE" w14:textId="39C1B252" w:rsidR="00530F92" w:rsidRPr="00342073" w:rsidRDefault="006229DE" w:rsidP="00530F92">
            <w:pPr>
              <w:jc w:val="center"/>
              <w:rPr>
                <w:rFonts w:ascii="Arial" w:hAnsi="Arial" w:cs="Arial"/>
                <w:sz w:val="48"/>
                <w:szCs w:val="48"/>
              </w:rPr>
            </w:pPr>
            <w:sdt>
              <w:sdtPr>
                <w:rPr>
                  <w:rFonts w:ascii="Arial" w:hAnsi="Arial" w:cs="Arial"/>
                  <w:sz w:val="48"/>
                  <w:szCs w:val="48"/>
                </w:rPr>
                <w:id w:val="1391451568"/>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505376E2" w14:textId="56EBC02B" w:rsidR="00530F92" w:rsidRPr="00342073" w:rsidRDefault="006229DE" w:rsidP="00530F92">
            <w:pPr>
              <w:jc w:val="center"/>
              <w:rPr>
                <w:rFonts w:ascii="Arial" w:hAnsi="Arial" w:cs="Arial"/>
                <w:sz w:val="48"/>
                <w:szCs w:val="48"/>
              </w:rPr>
            </w:pPr>
            <w:sdt>
              <w:sdtPr>
                <w:rPr>
                  <w:rFonts w:ascii="Arial" w:hAnsi="Arial" w:cs="Arial"/>
                  <w:sz w:val="48"/>
                  <w:szCs w:val="48"/>
                </w:rPr>
                <w:id w:val="546415122"/>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2D04AF58" w14:textId="397C25BA" w:rsidR="00530F92" w:rsidRPr="00342073" w:rsidRDefault="00530F92" w:rsidP="00530F92">
            <w:pPr>
              <w:rPr>
                <w:rFonts w:ascii="Arial" w:hAnsi="Arial" w:cs="Arial"/>
                <w:i/>
              </w:rPr>
            </w:pPr>
          </w:p>
        </w:tc>
      </w:tr>
      <w:tr w:rsidR="00530F92" w:rsidRPr="00342073" w14:paraId="0248592B" w14:textId="77777777" w:rsidTr="005D6664">
        <w:trPr>
          <w:cantSplit/>
        </w:trPr>
        <w:tc>
          <w:tcPr>
            <w:tcW w:w="535" w:type="dxa"/>
          </w:tcPr>
          <w:p w14:paraId="299DAE66" w14:textId="77777777" w:rsidR="00530F92" w:rsidRPr="00342073" w:rsidRDefault="00530F92" w:rsidP="00530F92">
            <w:pPr>
              <w:pStyle w:val="ListParagraph"/>
              <w:numPr>
                <w:ilvl w:val="0"/>
                <w:numId w:val="1"/>
              </w:numPr>
              <w:rPr>
                <w:rFonts w:ascii="Arial" w:hAnsi="Arial" w:cs="Arial"/>
              </w:rPr>
            </w:pPr>
          </w:p>
        </w:tc>
        <w:tc>
          <w:tcPr>
            <w:tcW w:w="6480" w:type="dxa"/>
          </w:tcPr>
          <w:p w14:paraId="21384929" w14:textId="16C8BF1E" w:rsidR="00530F92" w:rsidRPr="00342073" w:rsidRDefault="00530F92" w:rsidP="00530F92">
            <w:pPr>
              <w:rPr>
                <w:rFonts w:ascii="Arial" w:hAnsi="Arial" w:cs="Arial"/>
              </w:rPr>
            </w:pPr>
            <w:r w:rsidRPr="00342073">
              <w:rPr>
                <w:rFonts w:ascii="Arial" w:hAnsi="Arial" w:cs="Arial"/>
              </w:rPr>
              <w:t>Does the Provider conduct security awareness and training for its employees at least annually (including phish testing)?</w:t>
            </w:r>
          </w:p>
        </w:tc>
        <w:tc>
          <w:tcPr>
            <w:tcW w:w="1080" w:type="dxa"/>
          </w:tcPr>
          <w:p w14:paraId="075B7607" w14:textId="594AA8FB" w:rsidR="00530F92" w:rsidRPr="00342073" w:rsidRDefault="006229DE" w:rsidP="00530F92">
            <w:pPr>
              <w:jc w:val="center"/>
              <w:rPr>
                <w:rFonts w:ascii="Arial" w:hAnsi="Arial" w:cs="Arial"/>
                <w:sz w:val="48"/>
                <w:szCs w:val="48"/>
              </w:rPr>
            </w:pPr>
            <w:sdt>
              <w:sdtPr>
                <w:rPr>
                  <w:rFonts w:ascii="Arial" w:hAnsi="Arial" w:cs="Arial"/>
                  <w:sz w:val="48"/>
                  <w:szCs w:val="48"/>
                </w:rPr>
                <w:id w:val="-303931641"/>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5ACB8CA2" w14:textId="0AB8C61B" w:rsidR="00530F92" w:rsidRPr="00342073" w:rsidRDefault="006229DE" w:rsidP="00530F92">
            <w:pPr>
              <w:jc w:val="center"/>
              <w:rPr>
                <w:rFonts w:ascii="Arial" w:hAnsi="Arial" w:cs="Arial"/>
                <w:sz w:val="48"/>
                <w:szCs w:val="48"/>
              </w:rPr>
            </w:pPr>
            <w:sdt>
              <w:sdtPr>
                <w:rPr>
                  <w:rFonts w:ascii="Arial" w:hAnsi="Arial" w:cs="Arial"/>
                  <w:sz w:val="48"/>
                  <w:szCs w:val="48"/>
                </w:rPr>
                <w:id w:val="-679200324"/>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4DDF157E" w14:textId="6AC013EE" w:rsidR="00530F92" w:rsidRPr="00342073" w:rsidRDefault="00530F92" w:rsidP="00530F92">
            <w:pPr>
              <w:rPr>
                <w:rFonts w:ascii="Arial" w:hAnsi="Arial" w:cs="Arial"/>
              </w:rPr>
            </w:pPr>
          </w:p>
        </w:tc>
      </w:tr>
      <w:tr w:rsidR="00530F92" w:rsidRPr="00342073" w14:paraId="42E3984C" w14:textId="77777777" w:rsidTr="005D6664">
        <w:trPr>
          <w:cantSplit/>
        </w:trPr>
        <w:tc>
          <w:tcPr>
            <w:tcW w:w="535" w:type="dxa"/>
          </w:tcPr>
          <w:p w14:paraId="5EA321F8" w14:textId="77777777" w:rsidR="00530F92" w:rsidRPr="00342073" w:rsidRDefault="00530F92" w:rsidP="00530F92">
            <w:pPr>
              <w:pStyle w:val="ListParagraph"/>
              <w:numPr>
                <w:ilvl w:val="0"/>
                <w:numId w:val="1"/>
              </w:numPr>
              <w:rPr>
                <w:rFonts w:ascii="Arial" w:hAnsi="Arial" w:cs="Arial"/>
              </w:rPr>
            </w:pPr>
          </w:p>
        </w:tc>
        <w:tc>
          <w:tcPr>
            <w:tcW w:w="6480" w:type="dxa"/>
          </w:tcPr>
          <w:p w14:paraId="335B013C" w14:textId="6A610CBD" w:rsidR="00530F92" w:rsidRPr="00342073" w:rsidRDefault="00530F92" w:rsidP="00530F92">
            <w:pPr>
              <w:rPr>
                <w:rFonts w:ascii="Arial" w:hAnsi="Arial" w:cs="Arial"/>
              </w:rPr>
            </w:pPr>
            <w:r w:rsidRPr="00342073">
              <w:rPr>
                <w:rFonts w:ascii="Arial" w:hAnsi="Arial" w:cs="Arial"/>
              </w:rPr>
              <w:t>Does the Provider retain usage logs that are sufficiently detailed to determine who did what on the cloud service for a period of 90 days?</w:t>
            </w:r>
          </w:p>
        </w:tc>
        <w:tc>
          <w:tcPr>
            <w:tcW w:w="1080" w:type="dxa"/>
          </w:tcPr>
          <w:p w14:paraId="454B21FB" w14:textId="149D18A6" w:rsidR="00530F92" w:rsidRPr="00342073" w:rsidRDefault="006229DE" w:rsidP="00530F92">
            <w:pPr>
              <w:jc w:val="center"/>
              <w:rPr>
                <w:rFonts w:ascii="Arial" w:hAnsi="Arial" w:cs="Arial"/>
                <w:sz w:val="48"/>
                <w:szCs w:val="48"/>
              </w:rPr>
            </w:pPr>
            <w:sdt>
              <w:sdtPr>
                <w:rPr>
                  <w:rFonts w:ascii="Arial" w:hAnsi="Arial" w:cs="Arial"/>
                  <w:sz w:val="48"/>
                  <w:szCs w:val="48"/>
                </w:rPr>
                <w:id w:val="-77134338"/>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6E636316" w14:textId="3F0C83F4" w:rsidR="00530F92" w:rsidRPr="00342073" w:rsidRDefault="006229DE" w:rsidP="00530F92">
            <w:pPr>
              <w:jc w:val="center"/>
              <w:rPr>
                <w:rFonts w:ascii="Arial" w:hAnsi="Arial" w:cs="Arial"/>
                <w:sz w:val="48"/>
                <w:szCs w:val="48"/>
              </w:rPr>
            </w:pPr>
            <w:sdt>
              <w:sdtPr>
                <w:rPr>
                  <w:rFonts w:ascii="Arial" w:hAnsi="Arial" w:cs="Arial"/>
                  <w:sz w:val="48"/>
                  <w:szCs w:val="48"/>
                </w:rPr>
                <w:id w:val="998393496"/>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75DD3914" w14:textId="65C9769D" w:rsidR="00530F92" w:rsidRPr="00342073" w:rsidRDefault="00530F92" w:rsidP="00530F92">
            <w:pPr>
              <w:rPr>
                <w:rFonts w:ascii="Arial" w:hAnsi="Arial" w:cs="Arial"/>
              </w:rPr>
            </w:pPr>
          </w:p>
        </w:tc>
      </w:tr>
      <w:tr w:rsidR="00530F92" w:rsidRPr="00342073" w14:paraId="351B6A3D" w14:textId="77777777" w:rsidTr="005D6664">
        <w:trPr>
          <w:cantSplit/>
        </w:trPr>
        <w:tc>
          <w:tcPr>
            <w:tcW w:w="535" w:type="dxa"/>
          </w:tcPr>
          <w:p w14:paraId="08D443A2" w14:textId="77777777" w:rsidR="00530F92" w:rsidRPr="00342073" w:rsidRDefault="00530F92" w:rsidP="00530F92">
            <w:pPr>
              <w:pStyle w:val="ListParagraph"/>
              <w:numPr>
                <w:ilvl w:val="0"/>
                <w:numId w:val="1"/>
              </w:numPr>
              <w:rPr>
                <w:rFonts w:ascii="Arial" w:hAnsi="Arial" w:cs="Arial"/>
              </w:rPr>
            </w:pPr>
          </w:p>
        </w:tc>
        <w:tc>
          <w:tcPr>
            <w:tcW w:w="6480" w:type="dxa"/>
          </w:tcPr>
          <w:p w14:paraId="52335988" w14:textId="09DEE145" w:rsidR="00530F92" w:rsidRPr="00342073" w:rsidRDefault="00530F92" w:rsidP="00530F92">
            <w:pPr>
              <w:rPr>
                <w:rFonts w:ascii="Arial" w:hAnsi="Arial" w:cs="Arial"/>
              </w:rPr>
            </w:pPr>
            <w:r w:rsidRPr="00342073">
              <w:rPr>
                <w:rFonts w:ascii="Arial" w:hAnsi="Arial" w:cs="Arial"/>
              </w:rPr>
              <w:t>Does the Provider provide appropriate Law Practice access to the aforementioned logs on request?</w:t>
            </w:r>
          </w:p>
        </w:tc>
        <w:tc>
          <w:tcPr>
            <w:tcW w:w="1080" w:type="dxa"/>
          </w:tcPr>
          <w:p w14:paraId="16FE9707" w14:textId="04DCECDA" w:rsidR="00530F92" w:rsidRPr="00342073" w:rsidRDefault="006229DE" w:rsidP="00530F92">
            <w:pPr>
              <w:jc w:val="center"/>
              <w:rPr>
                <w:rFonts w:ascii="Arial" w:hAnsi="Arial" w:cs="Arial"/>
                <w:sz w:val="48"/>
                <w:szCs w:val="48"/>
              </w:rPr>
            </w:pPr>
            <w:sdt>
              <w:sdtPr>
                <w:rPr>
                  <w:rFonts w:ascii="Arial" w:hAnsi="Arial" w:cs="Arial"/>
                  <w:sz w:val="48"/>
                  <w:szCs w:val="48"/>
                </w:rPr>
                <w:id w:val="-1700082277"/>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3FF4B6D1" w14:textId="5323B2BA" w:rsidR="00530F92" w:rsidRPr="00342073" w:rsidRDefault="006229DE" w:rsidP="00530F92">
            <w:pPr>
              <w:jc w:val="center"/>
              <w:rPr>
                <w:rFonts w:ascii="Arial" w:hAnsi="Arial" w:cs="Arial"/>
                <w:sz w:val="48"/>
                <w:szCs w:val="48"/>
              </w:rPr>
            </w:pPr>
            <w:sdt>
              <w:sdtPr>
                <w:rPr>
                  <w:rFonts w:ascii="Arial" w:hAnsi="Arial" w:cs="Arial"/>
                  <w:sz w:val="48"/>
                  <w:szCs w:val="48"/>
                </w:rPr>
                <w:id w:val="1735282510"/>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2A165083" w14:textId="7CD8471D" w:rsidR="00530F92" w:rsidRPr="00342073" w:rsidRDefault="00530F92" w:rsidP="00530F92">
            <w:pPr>
              <w:rPr>
                <w:rFonts w:ascii="Arial" w:hAnsi="Arial" w:cs="Arial"/>
              </w:rPr>
            </w:pPr>
          </w:p>
        </w:tc>
      </w:tr>
      <w:tr w:rsidR="00530F92" w:rsidRPr="00342073" w14:paraId="5574CD29" w14:textId="77777777" w:rsidTr="005D6664">
        <w:trPr>
          <w:cantSplit/>
        </w:trPr>
        <w:tc>
          <w:tcPr>
            <w:tcW w:w="535" w:type="dxa"/>
          </w:tcPr>
          <w:p w14:paraId="42EB1539" w14:textId="77777777" w:rsidR="00530F92" w:rsidRPr="00342073" w:rsidRDefault="00530F92" w:rsidP="00530F92">
            <w:pPr>
              <w:pStyle w:val="ListParagraph"/>
              <w:numPr>
                <w:ilvl w:val="0"/>
                <w:numId w:val="1"/>
              </w:numPr>
              <w:rPr>
                <w:rFonts w:ascii="Arial" w:hAnsi="Arial" w:cs="Arial"/>
              </w:rPr>
            </w:pPr>
          </w:p>
        </w:tc>
        <w:tc>
          <w:tcPr>
            <w:tcW w:w="6480" w:type="dxa"/>
          </w:tcPr>
          <w:p w14:paraId="4F9A0EB0" w14:textId="25A8677B" w:rsidR="00530F92" w:rsidRPr="00342073" w:rsidRDefault="00530F92" w:rsidP="00530F92">
            <w:pPr>
              <w:rPr>
                <w:rFonts w:ascii="Arial" w:hAnsi="Arial" w:cs="Arial"/>
              </w:rPr>
            </w:pPr>
            <w:r w:rsidRPr="00342073">
              <w:rPr>
                <w:rFonts w:ascii="Arial" w:hAnsi="Arial" w:cs="Arial"/>
              </w:rPr>
              <w:t>Does the Provider correlate, monitor and alert on the aforementioned logs?</w:t>
            </w:r>
          </w:p>
        </w:tc>
        <w:tc>
          <w:tcPr>
            <w:tcW w:w="1080" w:type="dxa"/>
          </w:tcPr>
          <w:p w14:paraId="64324DC0" w14:textId="1B7EBC1D" w:rsidR="00530F92" w:rsidRPr="00342073" w:rsidRDefault="006229DE" w:rsidP="00530F92">
            <w:pPr>
              <w:jc w:val="center"/>
              <w:rPr>
                <w:rFonts w:ascii="Arial" w:hAnsi="Arial" w:cs="Arial"/>
                <w:sz w:val="48"/>
                <w:szCs w:val="48"/>
              </w:rPr>
            </w:pPr>
            <w:sdt>
              <w:sdtPr>
                <w:rPr>
                  <w:rFonts w:ascii="Arial" w:hAnsi="Arial" w:cs="Arial"/>
                  <w:sz w:val="48"/>
                  <w:szCs w:val="48"/>
                </w:rPr>
                <w:id w:val="-871765092"/>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78DDBA74" w14:textId="67594E76" w:rsidR="00530F92" w:rsidRPr="00342073" w:rsidRDefault="006229DE" w:rsidP="00530F92">
            <w:pPr>
              <w:jc w:val="center"/>
              <w:rPr>
                <w:rFonts w:ascii="Arial" w:hAnsi="Arial" w:cs="Arial"/>
                <w:sz w:val="48"/>
                <w:szCs w:val="48"/>
              </w:rPr>
            </w:pPr>
            <w:sdt>
              <w:sdtPr>
                <w:rPr>
                  <w:rFonts w:ascii="Arial" w:hAnsi="Arial" w:cs="Arial"/>
                  <w:sz w:val="48"/>
                  <w:szCs w:val="48"/>
                </w:rPr>
                <w:id w:val="950902850"/>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6D46F012" w14:textId="102D1AD3" w:rsidR="00530F92" w:rsidRPr="00342073" w:rsidRDefault="00530F92" w:rsidP="00530F92">
            <w:pPr>
              <w:rPr>
                <w:rFonts w:ascii="Arial" w:hAnsi="Arial" w:cs="Arial"/>
              </w:rPr>
            </w:pPr>
          </w:p>
        </w:tc>
      </w:tr>
      <w:tr w:rsidR="00530F92" w:rsidRPr="00342073" w14:paraId="1EECA56A" w14:textId="77777777" w:rsidTr="005D6664">
        <w:trPr>
          <w:cantSplit/>
        </w:trPr>
        <w:tc>
          <w:tcPr>
            <w:tcW w:w="535" w:type="dxa"/>
          </w:tcPr>
          <w:p w14:paraId="1FD8B160" w14:textId="77777777" w:rsidR="00530F92" w:rsidRPr="00342073" w:rsidRDefault="00530F92" w:rsidP="00530F92">
            <w:pPr>
              <w:pStyle w:val="ListParagraph"/>
              <w:numPr>
                <w:ilvl w:val="0"/>
                <w:numId w:val="1"/>
              </w:numPr>
              <w:rPr>
                <w:rFonts w:ascii="Arial" w:hAnsi="Arial" w:cs="Arial"/>
              </w:rPr>
            </w:pPr>
          </w:p>
        </w:tc>
        <w:tc>
          <w:tcPr>
            <w:tcW w:w="6480" w:type="dxa"/>
          </w:tcPr>
          <w:p w14:paraId="571966A6" w14:textId="424AA624" w:rsidR="00530F92" w:rsidRPr="00342073" w:rsidRDefault="00530F92" w:rsidP="00530F92">
            <w:pPr>
              <w:rPr>
                <w:rFonts w:ascii="Arial" w:hAnsi="Arial" w:cs="Arial"/>
              </w:rPr>
            </w:pPr>
            <w:r w:rsidRPr="00342073">
              <w:rPr>
                <w:rFonts w:ascii="Arial" w:hAnsi="Arial" w:cs="Arial"/>
              </w:rPr>
              <w:t>Does the Provider enforce password length, complexity and history for password-based authentication on its employees?</w:t>
            </w:r>
          </w:p>
        </w:tc>
        <w:tc>
          <w:tcPr>
            <w:tcW w:w="1080" w:type="dxa"/>
          </w:tcPr>
          <w:p w14:paraId="0483BFAE" w14:textId="46317440" w:rsidR="00530F92" w:rsidRPr="00342073" w:rsidRDefault="006229DE" w:rsidP="00530F92">
            <w:pPr>
              <w:jc w:val="center"/>
              <w:rPr>
                <w:rFonts w:ascii="Arial" w:hAnsi="Arial" w:cs="Arial"/>
                <w:sz w:val="48"/>
                <w:szCs w:val="48"/>
              </w:rPr>
            </w:pPr>
            <w:sdt>
              <w:sdtPr>
                <w:rPr>
                  <w:rFonts w:ascii="Arial" w:hAnsi="Arial" w:cs="Arial"/>
                  <w:sz w:val="48"/>
                  <w:szCs w:val="48"/>
                </w:rPr>
                <w:id w:val="1892069399"/>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4D5D33BA" w14:textId="71223449" w:rsidR="00530F92" w:rsidRPr="00342073" w:rsidRDefault="006229DE" w:rsidP="00530F92">
            <w:pPr>
              <w:jc w:val="center"/>
              <w:rPr>
                <w:rFonts w:ascii="Arial" w:hAnsi="Arial" w:cs="Arial"/>
                <w:sz w:val="48"/>
                <w:szCs w:val="48"/>
              </w:rPr>
            </w:pPr>
            <w:sdt>
              <w:sdtPr>
                <w:rPr>
                  <w:rFonts w:ascii="Arial" w:hAnsi="Arial" w:cs="Arial"/>
                  <w:sz w:val="48"/>
                  <w:szCs w:val="48"/>
                </w:rPr>
                <w:id w:val="-1262913895"/>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0B964548" w14:textId="2D6ACAB9" w:rsidR="00530F92" w:rsidRPr="00342073" w:rsidRDefault="00530F92" w:rsidP="00530F92">
            <w:pPr>
              <w:rPr>
                <w:rFonts w:ascii="Arial" w:hAnsi="Arial" w:cs="Arial"/>
              </w:rPr>
            </w:pPr>
          </w:p>
        </w:tc>
      </w:tr>
      <w:tr w:rsidR="00530F92" w:rsidRPr="00342073" w14:paraId="142F1E26" w14:textId="77777777" w:rsidTr="005D6664">
        <w:trPr>
          <w:cantSplit/>
        </w:trPr>
        <w:tc>
          <w:tcPr>
            <w:tcW w:w="535" w:type="dxa"/>
          </w:tcPr>
          <w:p w14:paraId="7B2C47ED" w14:textId="77777777" w:rsidR="00530F92" w:rsidRPr="00342073" w:rsidRDefault="00530F92" w:rsidP="00530F92">
            <w:pPr>
              <w:pStyle w:val="ListParagraph"/>
              <w:numPr>
                <w:ilvl w:val="0"/>
                <w:numId w:val="1"/>
              </w:numPr>
              <w:rPr>
                <w:rFonts w:ascii="Arial" w:hAnsi="Arial" w:cs="Arial"/>
              </w:rPr>
            </w:pPr>
          </w:p>
        </w:tc>
        <w:tc>
          <w:tcPr>
            <w:tcW w:w="6480" w:type="dxa"/>
          </w:tcPr>
          <w:p w14:paraId="6CD03CB7" w14:textId="08BD7B1A" w:rsidR="00530F92" w:rsidRPr="00342073" w:rsidRDefault="00530F92" w:rsidP="00530F92">
            <w:pPr>
              <w:rPr>
                <w:rFonts w:ascii="Arial" w:hAnsi="Arial" w:cs="Arial"/>
              </w:rPr>
            </w:pPr>
            <w:r w:rsidRPr="00342073">
              <w:rPr>
                <w:rFonts w:ascii="Arial" w:hAnsi="Arial" w:cs="Arial"/>
              </w:rPr>
              <w:t>Does the Provider conduct vulnerability scans and penetration tests at least annually and for new systems and material changes to existing ones?</w:t>
            </w:r>
          </w:p>
        </w:tc>
        <w:tc>
          <w:tcPr>
            <w:tcW w:w="1080" w:type="dxa"/>
          </w:tcPr>
          <w:p w14:paraId="0BB62ECC" w14:textId="5ECB2532" w:rsidR="00530F92" w:rsidRPr="00342073" w:rsidRDefault="006229DE" w:rsidP="00530F92">
            <w:pPr>
              <w:jc w:val="center"/>
              <w:rPr>
                <w:rFonts w:ascii="Arial" w:hAnsi="Arial" w:cs="Arial"/>
                <w:sz w:val="48"/>
                <w:szCs w:val="48"/>
              </w:rPr>
            </w:pPr>
            <w:sdt>
              <w:sdtPr>
                <w:rPr>
                  <w:rFonts w:ascii="Arial" w:hAnsi="Arial" w:cs="Arial"/>
                  <w:sz w:val="48"/>
                  <w:szCs w:val="48"/>
                </w:rPr>
                <w:id w:val="727110548"/>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672DF464" w14:textId="7D09723A" w:rsidR="00530F92" w:rsidRPr="00342073" w:rsidRDefault="006229DE" w:rsidP="00530F92">
            <w:pPr>
              <w:jc w:val="center"/>
              <w:rPr>
                <w:rFonts w:ascii="Arial" w:hAnsi="Arial" w:cs="Arial"/>
                <w:sz w:val="48"/>
                <w:szCs w:val="48"/>
              </w:rPr>
            </w:pPr>
            <w:sdt>
              <w:sdtPr>
                <w:rPr>
                  <w:rFonts w:ascii="Arial" w:hAnsi="Arial" w:cs="Arial"/>
                  <w:sz w:val="48"/>
                  <w:szCs w:val="48"/>
                </w:rPr>
                <w:id w:val="801657365"/>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69058794" w14:textId="74EFEC47" w:rsidR="00530F92" w:rsidRPr="00342073" w:rsidRDefault="00530F92" w:rsidP="00530F92">
            <w:pPr>
              <w:rPr>
                <w:rFonts w:ascii="Arial" w:hAnsi="Arial" w:cs="Arial"/>
              </w:rPr>
            </w:pPr>
          </w:p>
        </w:tc>
      </w:tr>
      <w:tr w:rsidR="00530F92" w:rsidRPr="00342073" w14:paraId="5042DF2D" w14:textId="77777777" w:rsidTr="005D6664">
        <w:trPr>
          <w:cantSplit/>
        </w:trPr>
        <w:tc>
          <w:tcPr>
            <w:tcW w:w="535" w:type="dxa"/>
          </w:tcPr>
          <w:p w14:paraId="4A648D7E" w14:textId="77777777" w:rsidR="00530F92" w:rsidRPr="00342073" w:rsidRDefault="00530F92" w:rsidP="00530F92">
            <w:pPr>
              <w:pStyle w:val="ListParagraph"/>
              <w:numPr>
                <w:ilvl w:val="0"/>
                <w:numId w:val="1"/>
              </w:numPr>
              <w:rPr>
                <w:rFonts w:ascii="Arial" w:hAnsi="Arial" w:cs="Arial"/>
              </w:rPr>
            </w:pPr>
          </w:p>
        </w:tc>
        <w:tc>
          <w:tcPr>
            <w:tcW w:w="6480" w:type="dxa"/>
          </w:tcPr>
          <w:p w14:paraId="0E94F271" w14:textId="720D8E1F" w:rsidR="00530F92" w:rsidRPr="00342073" w:rsidRDefault="00530F92" w:rsidP="00530F92">
            <w:pPr>
              <w:rPr>
                <w:rFonts w:ascii="Arial" w:hAnsi="Arial" w:cs="Arial"/>
              </w:rPr>
            </w:pPr>
            <w:r w:rsidRPr="00342073">
              <w:rPr>
                <w:rFonts w:ascii="Arial" w:hAnsi="Arial" w:cs="Arial"/>
              </w:rPr>
              <w:t>Does the Provider utilize access-based security based on the identity or role of the individual within its organization which addresses onboarding, off-boarding, transition between roles, regular access reviews, and limit and control use of administrator privileges and inactivity timeouts?</w:t>
            </w:r>
          </w:p>
        </w:tc>
        <w:tc>
          <w:tcPr>
            <w:tcW w:w="1080" w:type="dxa"/>
          </w:tcPr>
          <w:p w14:paraId="0325A076" w14:textId="5A8EA3BC" w:rsidR="00530F92" w:rsidRPr="00342073" w:rsidRDefault="006229DE" w:rsidP="00530F92">
            <w:pPr>
              <w:jc w:val="center"/>
              <w:rPr>
                <w:rFonts w:ascii="Arial" w:hAnsi="Arial" w:cs="Arial"/>
                <w:sz w:val="48"/>
                <w:szCs w:val="48"/>
              </w:rPr>
            </w:pPr>
            <w:sdt>
              <w:sdtPr>
                <w:rPr>
                  <w:rFonts w:ascii="Arial" w:hAnsi="Arial" w:cs="Arial"/>
                  <w:sz w:val="48"/>
                  <w:szCs w:val="48"/>
                </w:rPr>
                <w:id w:val="1009869996"/>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55898650" w14:textId="16A228D6" w:rsidR="00530F92" w:rsidRPr="00342073" w:rsidRDefault="006229DE" w:rsidP="00530F92">
            <w:pPr>
              <w:jc w:val="center"/>
              <w:rPr>
                <w:rFonts w:ascii="Arial" w:hAnsi="Arial" w:cs="Arial"/>
                <w:sz w:val="48"/>
                <w:szCs w:val="48"/>
              </w:rPr>
            </w:pPr>
            <w:sdt>
              <w:sdtPr>
                <w:rPr>
                  <w:rFonts w:ascii="Arial" w:hAnsi="Arial" w:cs="Arial"/>
                  <w:sz w:val="48"/>
                  <w:szCs w:val="48"/>
                </w:rPr>
                <w:id w:val="1685406473"/>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17F294CB" w14:textId="33484E2A" w:rsidR="00530F92" w:rsidRPr="00342073" w:rsidRDefault="00530F92" w:rsidP="00530F92">
            <w:pPr>
              <w:rPr>
                <w:rFonts w:ascii="Arial" w:hAnsi="Arial" w:cs="Arial"/>
                <w:i/>
              </w:rPr>
            </w:pPr>
          </w:p>
        </w:tc>
      </w:tr>
      <w:tr w:rsidR="00530F92" w:rsidRPr="00342073" w14:paraId="291F07FA" w14:textId="77777777" w:rsidTr="00E867AF">
        <w:trPr>
          <w:cantSplit/>
        </w:trPr>
        <w:tc>
          <w:tcPr>
            <w:tcW w:w="13405" w:type="dxa"/>
            <w:gridSpan w:val="5"/>
            <w:shd w:val="clear" w:color="auto" w:fill="153D3E"/>
          </w:tcPr>
          <w:p w14:paraId="64F51477" w14:textId="43B0BB8B" w:rsidR="00530F92" w:rsidRPr="00342073" w:rsidRDefault="00530F92" w:rsidP="00530F92">
            <w:pPr>
              <w:spacing w:before="120" w:after="120"/>
              <w:rPr>
                <w:rFonts w:ascii="Arial" w:hAnsi="Arial" w:cs="Arial"/>
                <w:b/>
              </w:rPr>
            </w:pPr>
            <w:r w:rsidRPr="00D83B15">
              <w:rPr>
                <w:rFonts w:ascii="Arial" w:hAnsi="Arial" w:cs="Arial"/>
                <w:noProof/>
                <w:sz w:val="24"/>
                <w:szCs w:val="24"/>
              </w:rPr>
              <w:drawing>
                <wp:anchor distT="0" distB="0" distL="114300" distR="114300" simplePos="0" relativeHeight="251677696" behindDoc="0" locked="0" layoutInCell="1" allowOverlap="1" wp14:anchorId="6E17A281" wp14:editId="75AEBA6F">
                  <wp:simplePos x="0" y="0"/>
                  <wp:positionH relativeFrom="column">
                    <wp:posOffset>-16195</wp:posOffset>
                  </wp:positionH>
                  <wp:positionV relativeFrom="paragraph">
                    <wp:posOffset>41906</wp:posOffset>
                  </wp:positionV>
                  <wp:extent cx="235612" cy="23561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612" cy="235612"/>
                          </a:xfrm>
                          <a:prstGeom prst="rect">
                            <a:avLst/>
                          </a:prstGeom>
                        </pic:spPr>
                      </pic:pic>
                    </a:graphicData>
                  </a:graphic>
                </wp:anchor>
              </w:drawing>
            </w:r>
            <w:r w:rsidRPr="00D83B15">
              <w:rPr>
                <w:rFonts w:ascii="Arial" w:hAnsi="Arial" w:cs="Arial"/>
                <w:b/>
                <w:sz w:val="24"/>
                <w:szCs w:val="24"/>
              </w:rPr>
              <w:t>SUPPORT</w:t>
            </w:r>
          </w:p>
        </w:tc>
      </w:tr>
      <w:tr w:rsidR="00530F92" w:rsidRPr="00342073" w14:paraId="12CCB134" w14:textId="77777777" w:rsidTr="005D6664">
        <w:trPr>
          <w:cantSplit/>
        </w:trPr>
        <w:tc>
          <w:tcPr>
            <w:tcW w:w="535" w:type="dxa"/>
          </w:tcPr>
          <w:p w14:paraId="1FC39945" w14:textId="77777777" w:rsidR="00530F92" w:rsidRPr="00342073" w:rsidRDefault="00530F92" w:rsidP="00530F92">
            <w:pPr>
              <w:pStyle w:val="ListParagraph"/>
              <w:numPr>
                <w:ilvl w:val="0"/>
                <w:numId w:val="1"/>
              </w:numPr>
              <w:rPr>
                <w:rFonts w:ascii="Arial" w:hAnsi="Arial" w:cs="Arial"/>
              </w:rPr>
            </w:pPr>
          </w:p>
        </w:tc>
        <w:tc>
          <w:tcPr>
            <w:tcW w:w="6480" w:type="dxa"/>
          </w:tcPr>
          <w:p w14:paraId="3D06B15B" w14:textId="5C00ED35" w:rsidR="00530F92" w:rsidRPr="00342073" w:rsidRDefault="00530F92" w:rsidP="00530F92">
            <w:pPr>
              <w:rPr>
                <w:rFonts w:ascii="Arial" w:hAnsi="Arial" w:cs="Arial"/>
              </w:rPr>
            </w:pPr>
            <w:r w:rsidRPr="00342073">
              <w:rPr>
                <w:rFonts w:ascii="Arial" w:hAnsi="Arial" w:cs="Arial"/>
              </w:rPr>
              <w:t>Does the Provider offer standard technical support during normal working hours?</w:t>
            </w:r>
          </w:p>
        </w:tc>
        <w:tc>
          <w:tcPr>
            <w:tcW w:w="1080" w:type="dxa"/>
          </w:tcPr>
          <w:p w14:paraId="14699CCB" w14:textId="5DF967BD" w:rsidR="00530F92" w:rsidRPr="00342073" w:rsidRDefault="006229DE" w:rsidP="00530F92">
            <w:pPr>
              <w:jc w:val="center"/>
              <w:rPr>
                <w:rFonts w:ascii="Arial" w:hAnsi="Arial" w:cs="Arial"/>
                <w:sz w:val="48"/>
                <w:szCs w:val="48"/>
              </w:rPr>
            </w:pPr>
            <w:sdt>
              <w:sdtPr>
                <w:rPr>
                  <w:rFonts w:ascii="Arial" w:hAnsi="Arial" w:cs="Arial"/>
                  <w:sz w:val="48"/>
                  <w:szCs w:val="48"/>
                </w:rPr>
                <w:id w:val="68166212"/>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4016D454" w14:textId="5B25FC64" w:rsidR="00530F92" w:rsidRPr="00342073" w:rsidRDefault="006229DE" w:rsidP="00530F92">
            <w:pPr>
              <w:jc w:val="center"/>
              <w:rPr>
                <w:rFonts w:ascii="Arial" w:hAnsi="Arial" w:cs="Arial"/>
                <w:sz w:val="48"/>
                <w:szCs w:val="48"/>
              </w:rPr>
            </w:pPr>
            <w:sdt>
              <w:sdtPr>
                <w:rPr>
                  <w:rFonts w:ascii="Arial" w:hAnsi="Arial" w:cs="Arial"/>
                  <w:sz w:val="48"/>
                  <w:szCs w:val="48"/>
                </w:rPr>
                <w:id w:val="-368829884"/>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0562CB0E" w14:textId="52172D36" w:rsidR="00530F92" w:rsidRPr="00342073" w:rsidRDefault="00530F92" w:rsidP="00530F92">
            <w:pPr>
              <w:rPr>
                <w:rFonts w:ascii="Arial" w:hAnsi="Arial" w:cs="Arial"/>
                <w:i/>
              </w:rPr>
            </w:pPr>
          </w:p>
        </w:tc>
      </w:tr>
      <w:tr w:rsidR="00530F92" w:rsidRPr="00342073" w14:paraId="7EB8F99C" w14:textId="77777777" w:rsidTr="005D6664">
        <w:trPr>
          <w:cantSplit/>
        </w:trPr>
        <w:tc>
          <w:tcPr>
            <w:tcW w:w="535" w:type="dxa"/>
          </w:tcPr>
          <w:p w14:paraId="2E484C13" w14:textId="77777777" w:rsidR="00530F92" w:rsidRPr="00342073" w:rsidRDefault="00530F92" w:rsidP="00530F92">
            <w:pPr>
              <w:pStyle w:val="ListParagraph"/>
              <w:numPr>
                <w:ilvl w:val="0"/>
                <w:numId w:val="1"/>
              </w:numPr>
              <w:rPr>
                <w:rFonts w:ascii="Arial" w:hAnsi="Arial" w:cs="Arial"/>
              </w:rPr>
            </w:pPr>
          </w:p>
        </w:tc>
        <w:tc>
          <w:tcPr>
            <w:tcW w:w="6480" w:type="dxa"/>
          </w:tcPr>
          <w:p w14:paraId="269B4FB8" w14:textId="002D1E54" w:rsidR="00530F92" w:rsidRPr="00342073" w:rsidRDefault="00530F92" w:rsidP="00530F92">
            <w:pPr>
              <w:rPr>
                <w:rFonts w:ascii="Arial" w:hAnsi="Arial" w:cs="Arial"/>
              </w:rPr>
            </w:pPr>
            <w:r w:rsidRPr="00342073">
              <w:rPr>
                <w:rFonts w:ascii="Arial" w:hAnsi="Arial" w:cs="Arial"/>
              </w:rPr>
              <w:t>Does the Provider offer emergency technical support outside of normal working hours?</w:t>
            </w:r>
          </w:p>
        </w:tc>
        <w:tc>
          <w:tcPr>
            <w:tcW w:w="1080" w:type="dxa"/>
          </w:tcPr>
          <w:p w14:paraId="2F4DFF04" w14:textId="383FC15C" w:rsidR="00530F92" w:rsidRPr="00342073" w:rsidRDefault="006229DE" w:rsidP="00530F92">
            <w:pPr>
              <w:jc w:val="center"/>
              <w:rPr>
                <w:rFonts w:ascii="Arial" w:hAnsi="Arial" w:cs="Arial"/>
                <w:sz w:val="48"/>
                <w:szCs w:val="48"/>
              </w:rPr>
            </w:pPr>
            <w:sdt>
              <w:sdtPr>
                <w:rPr>
                  <w:rFonts w:ascii="Arial" w:hAnsi="Arial" w:cs="Arial"/>
                  <w:sz w:val="48"/>
                  <w:szCs w:val="48"/>
                </w:rPr>
                <w:id w:val="-410842342"/>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5E3D06A1" w14:textId="21456A3D" w:rsidR="00530F92" w:rsidRPr="00342073" w:rsidRDefault="006229DE" w:rsidP="00530F92">
            <w:pPr>
              <w:jc w:val="center"/>
              <w:rPr>
                <w:rFonts w:ascii="Arial" w:hAnsi="Arial" w:cs="Arial"/>
                <w:sz w:val="48"/>
                <w:szCs w:val="48"/>
              </w:rPr>
            </w:pPr>
            <w:sdt>
              <w:sdtPr>
                <w:rPr>
                  <w:rFonts w:ascii="Arial" w:hAnsi="Arial" w:cs="Arial"/>
                  <w:sz w:val="48"/>
                  <w:szCs w:val="48"/>
                </w:rPr>
                <w:id w:val="828643656"/>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663447F2" w14:textId="5E2E5D43" w:rsidR="00530F92" w:rsidRPr="00342073" w:rsidRDefault="00530F92" w:rsidP="00530F92">
            <w:pPr>
              <w:rPr>
                <w:rFonts w:ascii="Arial" w:hAnsi="Arial" w:cs="Arial"/>
                <w:i/>
              </w:rPr>
            </w:pPr>
          </w:p>
        </w:tc>
      </w:tr>
      <w:tr w:rsidR="00530F92" w:rsidRPr="00342073" w14:paraId="0558BD67" w14:textId="77777777" w:rsidTr="005D6664">
        <w:trPr>
          <w:cantSplit/>
        </w:trPr>
        <w:tc>
          <w:tcPr>
            <w:tcW w:w="535" w:type="dxa"/>
          </w:tcPr>
          <w:p w14:paraId="0559406B" w14:textId="77777777" w:rsidR="00530F92" w:rsidRPr="00342073" w:rsidRDefault="00530F92" w:rsidP="00530F92">
            <w:pPr>
              <w:pStyle w:val="ListParagraph"/>
              <w:numPr>
                <w:ilvl w:val="0"/>
                <w:numId w:val="1"/>
              </w:numPr>
              <w:rPr>
                <w:rFonts w:ascii="Arial" w:hAnsi="Arial" w:cs="Arial"/>
              </w:rPr>
            </w:pPr>
          </w:p>
        </w:tc>
        <w:tc>
          <w:tcPr>
            <w:tcW w:w="6480" w:type="dxa"/>
          </w:tcPr>
          <w:p w14:paraId="4C090856" w14:textId="60C59906" w:rsidR="00530F92" w:rsidRPr="00342073" w:rsidRDefault="00530F92" w:rsidP="00530F92">
            <w:pPr>
              <w:rPr>
                <w:rFonts w:ascii="Arial" w:hAnsi="Arial" w:cs="Arial"/>
              </w:rPr>
            </w:pPr>
            <w:r w:rsidRPr="00342073">
              <w:rPr>
                <w:rFonts w:ascii="Arial" w:hAnsi="Arial" w:cs="Arial"/>
              </w:rPr>
              <w:t>Does the Provider offer an extensive knowledge base on the cloud service for self-help and support?</w:t>
            </w:r>
          </w:p>
        </w:tc>
        <w:tc>
          <w:tcPr>
            <w:tcW w:w="1080" w:type="dxa"/>
          </w:tcPr>
          <w:p w14:paraId="11919F51" w14:textId="2960EA1C" w:rsidR="00530F92" w:rsidRPr="00342073" w:rsidRDefault="006229DE" w:rsidP="00530F92">
            <w:pPr>
              <w:jc w:val="center"/>
              <w:rPr>
                <w:rFonts w:ascii="Arial" w:hAnsi="Arial" w:cs="Arial"/>
                <w:sz w:val="48"/>
                <w:szCs w:val="48"/>
              </w:rPr>
            </w:pPr>
            <w:sdt>
              <w:sdtPr>
                <w:rPr>
                  <w:rFonts w:ascii="Arial" w:hAnsi="Arial" w:cs="Arial"/>
                  <w:sz w:val="48"/>
                  <w:szCs w:val="48"/>
                </w:rPr>
                <w:id w:val="641090813"/>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1A999243" w14:textId="12C7557B" w:rsidR="00530F92" w:rsidRPr="00342073" w:rsidRDefault="006229DE" w:rsidP="00530F92">
            <w:pPr>
              <w:jc w:val="center"/>
              <w:rPr>
                <w:rFonts w:ascii="Arial" w:hAnsi="Arial" w:cs="Arial"/>
                <w:sz w:val="48"/>
                <w:szCs w:val="48"/>
              </w:rPr>
            </w:pPr>
            <w:sdt>
              <w:sdtPr>
                <w:rPr>
                  <w:rFonts w:ascii="Arial" w:hAnsi="Arial" w:cs="Arial"/>
                  <w:sz w:val="48"/>
                  <w:szCs w:val="48"/>
                </w:rPr>
                <w:id w:val="-62730913"/>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108CD1C9" w14:textId="33BCBBB7" w:rsidR="00530F92" w:rsidRPr="00342073" w:rsidRDefault="00530F92" w:rsidP="00530F92">
            <w:pPr>
              <w:rPr>
                <w:rFonts w:ascii="Arial" w:hAnsi="Arial" w:cs="Arial"/>
                <w:i/>
              </w:rPr>
            </w:pPr>
          </w:p>
        </w:tc>
      </w:tr>
      <w:tr w:rsidR="00530F92" w:rsidRPr="00342073" w14:paraId="35E08C2D" w14:textId="77777777" w:rsidTr="005D6664">
        <w:trPr>
          <w:cantSplit/>
        </w:trPr>
        <w:tc>
          <w:tcPr>
            <w:tcW w:w="535" w:type="dxa"/>
          </w:tcPr>
          <w:p w14:paraId="003FF632" w14:textId="77777777" w:rsidR="00530F92" w:rsidRPr="00342073" w:rsidRDefault="00530F92" w:rsidP="00530F92">
            <w:pPr>
              <w:pStyle w:val="ListParagraph"/>
              <w:numPr>
                <w:ilvl w:val="0"/>
                <w:numId w:val="1"/>
              </w:numPr>
              <w:rPr>
                <w:rFonts w:ascii="Arial" w:hAnsi="Arial" w:cs="Arial"/>
              </w:rPr>
            </w:pPr>
          </w:p>
        </w:tc>
        <w:tc>
          <w:tcPr>
            <w:tcW w:w="6480" w:type="dxa"/>
          </w:tcPr>
          <w:p w14:paraId="30D48227" w14:textId="1B5F79EC" w:rsidR="00530F92" w:rsidRPr="00342073" w:rsidRDefault="00530F92" w:rsidP="00530F92">
            <w:pPr>
              <w:rPr>
                <w:rFonts w:ascii="Arial" w:hAnsi="Arial" w:cs="Arial"/>
              </w:rPr>
            </w:pPr>
            <w:r w:rsidRPr="00342073">
              <w:rPr>
                <w:rFonts w:ascii="Arial" w:hAnsi="Arial" w:cs="Arial"/>
              </w:rPr>
              <w:t xml:space="preserve">In the event Law Practice discontinues its use of the service, will Provider provide Law Practice’s cloud data in a format that can be moved to another cloud provider? </w:t>
            </w:r>
          </w:p>
        </w:tc>
        <w:tc>
          <w:tcPr>
            <w:tcW w:w="1080" w:type="dxa"/>
          </w:tcPr>
          <w:p w14:paraId="6391EF87" w14:textId="664C9D9A" w:rsidR="00530F92" w:rsidRPr="00342073" w:rsidRDefault="006229DE" w:rsidP="00530F92">
            <w:pPr>
              <w:jc w:val="center"/>
              <w:rPr>
                <w:rFonts w:ascii="Arial" w:hAnsi="Arial" w:cs="Arial"/>
                <w:sz w:val="48"/>
                <w:szCs w:val="48"/>
              </w:rPr>
            </w:pPr>
            <w:sdt>
              <w:sdtPr>
                <w:rPr>
                  <w:rFonts w:ascii="Arial" w:hAnsi="Arial" w:cs="Arial"/>
                  <w:sz w:val="48"/>
                  <w:szCs w:val="48"/>
                </w:rPr>
                <w:id w:val="-682205186"/>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709F02B4" w14:textId="533C7A42" w:rsidR="00530F92" w:rsidRPr="00342073" w:rsidRDefault="006229DE" w:rsidP="00530F92">
            <w:pPr>
              <w:jc w:val="center"/>
              <w:rPr>
                <w:rFonts w:ascii="Arial" w:hAnsi="Arial" w:cs="Arial"/>
                <w:sz w:val="48"/>
                <w:szCs w:val="48"/>
              </w:rPr>
            </w:pPr>
            <w:sdt>
              <w:sdtPr>
                <w:rPr>
                  <w:rFonts w:ascii="Arial" w:hAnsi="Arial" w:cs="Arial"/>
                  <w:sz w:val="48"/>
                  <w:szCs w:val="48"/>
                </w:rPr>
                <w:id w:val="-533888592"/>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1F37AC7A" w14:textId="6A7A364B" w:rsidR="00530F92" w:rsidRPr="00342073" w:rsidRDefault="00530F92" w:rsidP="00530F92">
            <w:pPr>
              <w:rPr>
                <w:rFonts w:ascii="Arial" w:hAnsi="Arial" w:cs="Arial"/>
                <w:i/>
              </w:rPr>
            </w:pPr>
          </w:p>
        </w:tc>
      </w:tr>
      <w:tr w:rsidR="00530F92" w:rsidRPr="00342073" w14:paraId="7AD41E22" w14:textId="77777777" w:rsidTr="005D6664">
        <w:trPr>
          <w:cantSplit/>
        </w:trPr>
        <w:tc>
          <w:tcPr>
            <w:tcW w:w="535" w:type="dxa"/>
          </w:tcPr>
          <w:p w14:paraId="7B2B9A14" w14:textId="77777777" w:rsidR="00530F92" w:rsidRPr="00342073" w:rsidRDefault="00530F92" w:rsidP="00530F92">
            <w:pPr>
              <w:pStyle w:val="ListParagraph"/>
              <w:numPr>
                <w:ilvl w:val="0"/>
                <w:numId w:val="1"/>
              </w:numPr>
              <w:rPr>
                <w:rFonts w:ascii="Arial" w:hAnsi="Arial" w:cs="Arial"/>
              </w:rPr>
            </w:pPr>
          </w:p>
        </w:tc>
        <w:tc>
          <w:tcPr>
            <w:tcW w:w="6480" w:type="dxa"/>
          </w:tcPr>
          <w:p w14:paraId="52C2EF12" w14:textId="357C4FE0" w:rsidR="00530F92" w:rsidRPr="00342073" w:rsidRDefault="00530F92" w:rsidP="00530F92">
            <w:pPr>
              <w:rPr>
                <w:rFonts w:ascii="Arial" w:hAnsi="Arial" w:cs="Arial"/>
              </w:rPr>
            </w:pPr>
            <w:r w:rsidRPr="00342073">
              <w:rPr>
                <w:rFonts w:ascii="Arial" w:hAnsi="Arial" w:cs="Arial"/>
              </w:rPr>
              <w:t>Will the Provider provide transition support if Law Practice elects to terminate use of the cloud-based service?</w:t>
            </w:r>
          </w:p>
        </w:tc>
        <w:tc>
          <w:tcPr>
            <w:tcW w:w="1080" w:type="dxa"/>
          </w:tcPr>
          <w:p w14:paraId="1B5A5E7B" w14:textId="59219590" w:rsidR="00530F92" w:rsidRPr="00342073" w:rsidRDefault="006229DE" w:rsidP="00530F92">
            <w:pPr>
              <w:jc w:val="center"/>
              <w:rPr>
                <w:rFonts w:ascii="Arial" w:hAnsi="Arial" w:cs="Arial"/>
                <w:sz w:val="48"/>
                <w:szCs w:val="48"/>
              </w:rPr>
            </w:pPr>
            <w:sdt>
              <w:sdtPr>
                <w:rPr>
                  <w:rFonts w:ascii="Arial" w:hAnsi="Arial" w:cs="Arial"/>
                  <w:sz w:val="48"/>
                  <w:szCs w:val="48"/>
                </w:rPr>
                <w:id w:val="-2007277941"/>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74E75F76" w14:textId="0505544F" w:rsidR="00530F92" w:rsidRPr="00342073" w:rsidRDefault="006229DE" w:rsidP="00530F92">
            <w:pPr>
              <w:jc w:val="center"/>
              <w:rPr>
                <w:rFonts w:ascii="Arial" w:hAnsi="Arial" w:cs="Arial"/>
                <w:sz w:val="48"/>
                <w:szCs w:val="48"/>
              </w:rPr>
            </w:pPr>
            <w:sdt>
              <w:sdtPr>
                <w:rPr>
                  <w:rFonts w:ascii="Arial" w:hAnsi="Arial" w:cs="Arial"/>
                  <w:sz w:val="48"/>
                  <w:szCs w:val="48"/>
                </w:rPr>
                <w:id w:val="1553723865"/>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6B461658" w14:textId="6D81BAC7" w:rsidR="00530F92" w:rsidRPr="00342073" w:rsidRDefault="00530F92" w:rsidP="00530F92">
            <w:pPr>
              <w:rPr>
                <w:rFonts w:ascii="Arial" w:hAnsi="Arial" w:cs="Arial"/>
                <w:i/>
              </w:rPr>
            </w:pPr>
          </w:p>
        </w:tc>
      </w:tr>
      <w:tr w:rsidR="00530F92" w:rsidRPr="00342073" w14:paraId="4E54067F" w14:textId="77777777" w:rsidTr="005D6664">
        <w:trPr>
          <w:cantSplit/>
        </w:trPr>
        <w:tc>
          <w:tcPr>
            <w:tcW w:w="535" w:type="dxa"/>
          </w:tcPr>
          <w:p w14:paraId="40DFD51D" w14:textId="77777777" w:rsidR="00530F92" w:rsidRPr="00342073" w:rsidRDefault="00530F92" w:rsidP="00530F92">
            <w:pPr>
              <w:pStyle w:val="ListParagraph"/>
              <w:numPr>
                <w:ilvl w:val="0"/>
                <w:numId w:val="1"/>
              </w:numPr>
              <w:rPr>
                <w:rFonts w:ascii="Arial" w:hAnsi="Arial" w:cs="Arial"/>
              </w:rPr>
            </w:pPr>
          </w:p>
        </w:tc>
        <w:tc>
          <w:tcPr>
            <w:tcW w:w="6480" w:type="dxa"/>
          </w:tcPr>
          <w:p w14:paraId="65FF8642" w14:textId="0C3691FB" w:rsidR="00530F92" w:rsidRPr="00342073" w:rsidRDefault="00530F92" w:rsidP="00530F92">
            <w:pPr>
              <w:rPr>
                <w:rFonts w:ascii="Arial" w:hAnsi="Arial" w:cs="Arial"/>
              </w:rPr>
            </w:pPr>
            <w:r w:rsidRPr="00342073">
              <w:rPr>
                <w:rFonts w:ascii="Arial" w:hAnsi="Arial" w:cs="Arial"/>
              </w:rPr>
              <w:t>Does the Provider support single sign-on technologies for authentication?</w:t>
            </w:r>
          </w:p>
        </w:tc>
        <w:tc>
          <w:tcPr>
            <w:tcW w:w="1080" w:type="dxa"/>
          </w:tcPr>
          <w:p w14:paraId="16CE922F" w14:textId="23172CBF" w:rsidR="00530F92" w:rsidRPr="00342073" w:rsidRDefault="006229DE" w:rsidP="00530F92">
            <w:pPr>
              <w:jc w:val="center"/>
              <w:rPr>
                <w:rFonts w:ascii="Arial" w:hAnsi="Arial" w:cs="Arial"/>
                <w:sz w:val="48"/>
                <w:szCs w:val="48"/>
              </w:rPr>
            </w:pPr>
            <w:sdt>
              <w:sdtPr>
                <w:rPr>
                  <w:rFonts w:ascii="Arial" w:hAnsi="Arial" w:cs="Arial"/>
                  <w:sz w:val="48"/>
                  <w:szCs w:val="48"/>
                </w:rPr>
                <w:id w:val="-1995407628"/>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0DCAC063" w14:textId="1B575FF0" w:rsidR="00530F92" w:rsidRPr="00342073" w:rsidRDefault="006229DE" w:rsidP="00530F92">
            <w:pPr>
              <w:jc w:val="center"/>
              <w:rPr>
                <w:rFonts w:ascii="Arial" w:hAnsi="Arial" w:cs="Arial"/>
                <w:sz w:val="48"/>
                <w:szCs w:val="48"/>
              </w:rPr>
            </w:pPr>
            <w:sdt>
              <w:sdtPr>
                <w:rPr>
                  <w:rFonts w:ascii="Arial" w:hAnsi="Arial" w:cs="Arial"/>
                  <w:sz w:val="48"/>
                  <w:szCs w:val="48"/>
                </w:rPr>
                <w:id w:val="-1061789198"/>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364348FE" w14:textId="24E754D6" w:rsidR="00530F92" w:rsidRPr="00342073" w:rsidRDefault="00530F92" w:rsidP="00530F92">
            <w:pPr>
              <w:rPr>
                <w:rFonts w:ascii="Arial" w:hAnsi="Arial" w:cs="Arial"/>
                <w:i/>
              </w:rPr>
            </w:pPr>
          </w:p>
        </w:tc>
      </w:tr>
      <w:tr w:rsidR="00530F92" w:rsidRPr="00342073" w14:paraId="4DD9B75D" w14:textId="77777777" w:rsidTr="00E867AF">
        <w:trPr>
          <w:cantSplit/>
        </w:trPr>
        <w:tc>
          <w:tcPr>
            <w:tcW w:w="13405" w:type="dxa"/>
            <w:gridSpan w:val="5"/>
            <w:shd w:val="clear" w:color="auto" w:fill="153D3E"/>
          </w:tcPr>
          <w:p w14:paraId="671C9053" w14:textId="1932286C" w:rsidR="00530F92" w:rsidRPr="00342073" w:rsidRDefault="00530F92" w:rsidP="00530F92">
            <w:pPr>
              <w:spacing w:before="120" w:after="120"/>
              <w:rPr>
                <w:rFonts w:ascii="Arial" w:hAnsi="Arial" w:cs="Arial"/>
                <w:b/>
              </w:rPr>
            </w:pPr>
            <w:r w:rsidRPr="00D83B15">
              <w:rPr>
                <w:rFonts w:ascii="Arial" w:hAnsi="Arial" w:cs="Arial"/>
                <w:noProof/>
                <w:sz w:val="24"/>
                <w:szCs w:val="24"/>
              </w:rPr>
              <w:drawing>
                <wp:anchor distT="0" distB="0" distL="114300" distR="114300" simplePos="0" relativeHeight="251678720" behindDoc="0" locked="0" layoutInCell="1" allowOverlap="1" wp14:anchorId="34456983" wp14:editId="4A0E007C">
                  <wp:simplePos x="0" y="0"/>
                  <wp:positionH relativeFrom="column">
                    <wp:posOffset>-21804</wp:posOffset>
                  </wp:positionH>
                  <wp:positionV relativeFrom="paragraph">
                    <wp:posOffset>48786</wp:posOffset>
                  </wp:positionV>
                  <wp:extent cx="241222" cy="232503"/>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222" cy="232503"/>
                          </a:xfrm>
                          <a:prstGeom prst="rect">
                            <a:avLst/>
                          </a:prstGeom>
                        </pic:spPr>
                      </pic:pic>
                    </a:graphicData>
                  </a:graphic>
                </wp:anchor>
              </w:drawing>
            </w:r>
            <w:r w:rsidRPr="00D83B15">
              <w:rPr>
                <w:rFonts w:ascii="Arial" w:hAnsi="Arial" w:cs="Arial"/>
                <w:b/>
                <w:sz w:val="24"/>
                <w:szCs w:val="24"/>
              </w:rPr>
              <w:t>AGREEMENT TERMS</w:t>
            </w:r>
          </w:p>
        </w:tc>
      </w:tr>
      <w:tr w:rsidR="00530F92" w:rsidRPr="00342073" w14:paraId="0055BAD8" w14:textId="77777777" w:rsidTr="00321D25">
        <w:trPr>
          <w:cantSplit/>
        </w:trPr>
        <w:tc>
          <w:tcPr>
            <w:tcW w:w="535" w:type="dxa"/>
          </w:tcPr>
          <w:p w14:paraId="345C4440" w14:textId="77777777" w:rsidR="00530F92" w:rsidRPr="00342073" w:rsidRDefault="00530F92" w:rsidP="00530F92">
            <w:pPr>
              <w:pStyle w:val="ListParagraph"/>
              <w:numPr>
                <w:ilvl w:val="0"/>
                <w:numId w:val="1"/>
              </w:numPr>
              <w:rPr>
                <w:rFonts w:ascii="Arial" w:hAnsi="Arial" w:cs="Arial"/>
              </w:rPr>
            </w:pPr>
          </w:p>
        </w:tc>
        <w:tc>
          <w:tcPr>
            <w:tcW w:w="6480" w:type="dxa"/>
          </w:tcPr>
          <w:p w14:paraId="52B32071" w14:textId="6C7F6DD0" w:rsidR="00530F92" w:rsidRPr="00342073" w:rsidRDefault="00530F92" w:rsidP="00530F92">
            <w:pPr>
              <w:rPr>
                <w:rFonts w:ascii="Arial" w:hAnsi="Arial" w:cs="Arial"/>
              </w:rPr>
            </w:pPr>
            <w:r w:rsidRPr="00342073">
              <w:rPr>
                <w:rFonts w:ascii="Arial" w:hAnsi="Arial" w:cs="Arial"/>
              </w:rPr>
              <w:t>Does the Provider’s form of License Agreement (the “</w:t>
            </w:r>
            <w:r w:rsidRPr="00342073">
              <w:rPr>
                <w:rFonts w:ascii="Arial" w:hAnsi="Arial" w:cs="Arial"/>
                <w:b/>
              </w:rPr>
              <w:t>Agreement</w:t>
            </w:r>
            <w:r w:rsidRPr="00342073">
              <w:rPr>
                <w:rFonts w:ascii="Arial" w:hAnsi="Arial" w:cs="Arial"/>
              </w:rPr>
              <w:t>”) provide that the Provider shall not share any of Law Practice’s cloud data with other parties nor utilize any subcontractors or third-party cloud service providers without the prior written consent of the Law Practice?</w:t>
            </w:r>
          </w:p>
        </w:tc>
        <w:tc>
          <w:tcPr>
            <w:tcW w:w="1080" w:type="dxa"/>
          </w:tcPr>
          <w:p w14:paraId="3CF07D0C" w14:textId="30E39431" w:rsidR="00530F92" w:rsidRPr="00342073" w:rsidRDefault="006229DE" w:rsidP="00530F92">
            <w:pPr>
              <w:jc w:val="center"/>
              <w:rPr>
                <w:rFonts w:ascii="Arial" w:hAnsi="Arial" w:cs="Arial"/>
                <w:sz w:val="48"/>
                <w:szCs w:val="48"/>
              </w:rPr>
            </w:pPr>
            <w:sdt>
              <w:sdtPr>
                <w:rPr>
                  <w:rFonts w:ascii="Arial" w:hAnsi="Arial" w:cs="Arial"/>
                  <w:sz w:val="48"/>
                  <w:szCs w:val="48"/>
                </w:rPr>
                <w:id w:val="188037087"/>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70FA01B5" w14:textId="435E2A21" w:rsidR="00530F92" w:rsidRPr="00342073" w:rsidRDefault="006229DE" w:rsidP="00530F92">
            <w:pPr>
              <w:jc w:val="center"/>
              <w:rPr>
                <w:rFonts w:ascii="Arial" w:hAnsi="Arial" w:cs="Arial"/>
                <w:sz w:val="48"/>
                <w:szCs w:val="48"/>
              </w:rPr>
            </w:pPr>
            <w:sdt>
              <w:sdtPr>
                <w:rPr>
                  <w:rFonts w:ascii="Arial" w:hAnsi="Arial" w:cs="Arial"/>
                  <w:sz w:val="48"/>
                  <w:szCs w:val="48"/>
                </w:rPr>
                <w:id w:val="-1059241275"/>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73EDAEBF" w14:textId="77777777" w:rsidR="00530F92" w:rsidRPr="00342073" w:rsidRDefault="00530F92" w:rsidP="00530F92">
            <w:pPr>
              <w:rPr>
                <w:rFonts w:ascii="Arial" w:hAnsi="Arial" w:cs="Arial"/>
              </w:rPr>
            </w:pPr>
          </w:p>
        </w:tc>
      </w:tr>
      <w:tr w:rsidR="00530F92" w:rsidRPr="00342073" w14:paraId="1D9F7D9B" w14:textId="77777777" w:rsidTr="00321D25">
        <w:trPr>
          <w:cantSplit/>
        </w:trPr>
        <w:tc>
          <w:tcPr>
            <w:tcW w:w="535" w:type="dxa"/>
          </w:tcPr>
          <w:p w14:paraId="73EDA1D8" w14:textId="77777777" w:rsidR="00530F92" w:rsidRPr="00342073" w:rsidRDefault="00530F92" w:rsidP="00530F92">
            <w:pPr>
              <w:pStyle w:val="ListParagraph"/>
              <w:numPr>
                <w:ilvl w:val="0"/>
                <w:numId w:val="1"/>
              </w:numPr>
              <w:rPr>
                <w:rFonts w:ascii="Arial" w:hAnsi="Arial" w:cs="Arial"/>
              </w:rPr>
            </w:pPr>
          </w:p>
        </w:tc>
        <w:tc>
          <w:tcPr>
            <w:tcW w:w="6480" w:type="dxa"/>
          </w:tcPr>
          <w:p w14:paraId="7E66D034" w14:textId="77777777" w:rsidR="00530F92" w:rsidRPr="00342073" w:rsidRDefault="00530F92" w:rsidP="00530F92">
            <w:pPr>
              <w:rPr>
                <w:rFonts w:ascii="Arial" w:hAnsi="Arial" w:cs="Arial"/>
              </w:rPr>
            </w:pPr>
            <w:r w:rsidRPr="00342073">
              <w:rPr>
                <w:rFonts w:ascii="Arial" w:hAnsi="Arial" w:cs="Arial"/>
              </w:rPr>
              <w:t>Does the Agreement ensure that ownership in any intellectual property rights to any cloud data are not transferred during the life of the contract and thereafter?</w:t>
            </w:r>
          </w:p>
        </w:tc>
        <w:tc>
          <w:tcPr>
            <w:tcW w:w="1080" w:type="dxa"/>
          </w:tcPr>
          <w:p w14:paraId="494E6954" w14:textId="55ECC1B8" w:rsidR="00530F92" w:rsidRPr="00342073" w:rsidRDefault="006229DE" w:rsidP="00530F92">
            <w:pPr>
              <w:jc w:val="center"/>
              <w:rPr>
                <w:rFonts w:ascii="Arial" w:hAnsi="Arial" w:cs="Arial"/>
                <w:sz w:val="48"/>
                <w:szCs w:val="48"/>
              </w:rPr>
            </w:pPr>
            <w:sdt>
              <w:sdtPr>
                <w:rPr>
                  <w:rFonts w:ascii="Arial" w:hAnsi="Arial" w:cs="Arial"/>
                  <w:sz w:val="48"/>
                  <w:szCs w:val="48"/>
                </w:rPr>
                <w:id w:val="-458802015"/>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602BA0E4" w14:textId="3B77F6A4" w:rsidR="00530F92" w:rsidRPr="00342073" w:rsidRDefault="006229DE" w:rsidP="00530F92">
            <w:pPr>
              <w:jc w:val="center"/>
              <w:rPr>
                <w:rFonts w:ascii="Arial" w:hAnsi="Arial" w:cs="Arial"/>
                <w:sz w:val="48"/>
                <w:szCs w:val="48"/>
              </w:rPr>
            </w:pPr>
            <w:sdt>
              <w:sdtPr>
                <w:rPr>
                  <w:rFonts w:ascii="Arial" w:hAnsi="Arial" w:cs="Arial"/>
                  <w:sz w:val="48"/>
                  <w:szCs w:val="48"/>
                </w:rPr>
                <w:id w:val="1050649254"/>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1191B37D" w14:textId="77777777" w:rsidR="00530F92" w:rsidRPr="00342073" w:rsidRDefault="00530F92" w:rsidP="00530F92">
            <w:pPr>
              <w:rPr>
                <w:rFonts w:ascii="Arial" w:hAnsi="Arial" w:cs="Arial"/>
              </w:rPr>
            </w:pPr>
          </w:p>
        </w:tc>
      </w:tr>
      <w:tr w:rsidR="00530F92" w:rsidRPr="00342073" w14:paraId="48764B53" w14:textId="77777777" w:rsidTr="00321D25">
        <w:trPr>
          <w:cantSplit/>
        </w:trPr>
        <w:tc>
          <w:tcPr>
            <w:tcW w:w="535" w:type="dxa"/>
          </w:tcPr>
          <w:p w14:paraId="0AA269D2" w14:textId="77777777" w:rsidR="00530F92" w:rsidRPr="00342073" w:rsidRDefault="00530F92" w:rsidP="00530F92">
            <w:pPr>
              <w:pStyle w:val="ListParagraph"/>
              <w:numPr>
                <w:ilvl w:val="0"/>
                <w:numId w:val="1"/>
              </w:numPr>
              <w:rPr>
                <w:rFonts w:ascii="Arial" w:hAnsi="Arial" w:cs="Arial"/>
              </w:rPr>
            </w:pPr>
          </w:p>
        </w:tc>
        <w:tc>
          <w:tcPr>
            <w:tcW w:w="6480" w:type="dxa"/>
          </w:tcPr>
          <w:p w14:paraId="13C24DD8" w14:textId="1F5F820D" w:rsidR="00530F92" w:rsidRPr="00342073" w:rsidRDefault="00530F92" w:rsidP="00530F92">
            <w:pPr>
              <w:rPr>
                <w:rFonts w:ascii="Arial" w:hAnsi="Arial" w:cs="Arial"/>
              </w:rPr>
            </w:pPr>
            <w:r w:rsidRPr="00342073">
              <w:rPr>
                <w:rFonts w:ascii="Arial" w:hAnsi="Arial" w:cs="Arial"/>
              </w:rPr>
              <w:t>Does the Agreement require the Provider to notify Law Practices of any security breaches that could affect their cloud data within 48 hours of discovery of the breach?</w:t>
            </w:r>
          </w:p>
        </w:tc>
        <w:tc>
          <w:tcPr>
            <w:tcW w:w="1080" w:type="dxa"/>
          </w:tcPr>
          <w:p w14:paraId="203125EC" w14:textId="5013AC2A" w:rsidR="00530F92" w:rsidRPr="00342073" w:rsidRDefault="006229DE" w:rsidP="00530F92">
            <w:pPr>
              <w:jc w:val="center"/>
              <w:rPr>
                <w:rFonts w:ascii="Arial" w:hAnsi="Arial" w:cs="Arial"/>
                <w:sz w:val="48"/>
                <w:szCs w:val="48"/>
              </w:rPr>
            </w:pPr>
            <w:sdt>
              <w:sdtPr>
                <w:rPr>
                  <w:rFonts w:ascii="Arial" w:hAnsi="Arial" w:cs="Arial"/>
                  <w:sz w:val="48"/>
                  <w:szCs w:val="48"/>
                </w:rPr>
                <w:id w:val="149103866"/>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18888908" w14:textId="0491AF7F" w:rsidR="00530F92" w:rsidRPr="00342073" w:rsidRDefault="006229DE" w:rsidP="00530F92">
            <w:pPr>
              <w:jc w:val="center"/>
              <w:rPr>
                <w:rFonts w:ascii="Arial" w:hAnsi="Arial" w:cs="Arial"/>
                <w:sz w:val="48"/>
                <w:szCs w:val="48"/>
              </w:rPr>
            </w:pPr>
            <w:sdt>
              <w:sdtPr>
                <w:rPr>
                  <w:rFonts w:ascii="Arial" w:hAnsi="Arial" w:cs="Arial"/>
                  <w:sz w:val="48"/>
                  <w:szCs w:val="48"/>
                </w:rPr>
                <w:id w:val="-540512006"/>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48FDB785" w14:textId="4921C37C" w:rsidR="00530F92" w:rsidRPr="00342073" w:rsidRDefault="00530F92" w:rsidP="00530F92">
            <w:pPr>
              <w:rPr>
                <w:rFonts w:ascii="Arial" w:hAnsi="Arial" w:cs="Arial"/>
                <w:i/>
              </w:rPr>
            </w:pPr>
          </w:p>
        </w:tc>
      </w:tr>
      <w:tr w:rsidR="00530F92" w:rsidRPr="00342073" w14:paraId="08268866" w14:textId="77777777" w:rsidTr="00321D25">
        <w:trPr>
          <w:cantSplit/>
        </w:trPr>
        <w:tc>
          <w:tcPr>
            <w:tcW w:w="535" w:type="dxa"/>
          </w:tcPr>
          <w:p w14:paraId="7D34791A" w14:textId="77777777" w:rsidR="00530F92" w:rsidRPr="00342073" w:rsidRDefault="00530F92" w:rsidP="00530F92">
            <w:pPr>
              <w:pStyle w:val="ListParagraph"/>
              <w:numPr>
                <w:ilvl w:val="0"/>
                <w:numId w:val="1"/>
              </w:numPr>
              <w:rPr>
                <w:rFonts w:ascii="Arial" w:hAnsi="Arial" w:cs="Arial"/>
              </w:rPr>
            </w:pPr>
          </w:p>
        </w:tc>
        <w:tc>
          <w:tcPr>
            <w:tcW w:w="6480" w:type="dxa"/>
          </w:tcPr>
          <w:p w14:paraId="6116E55C" w14:textId="44151BBE" w:rsidR="00530F92" w:rsidRPr="00342073" w:rsidRDefault="00530F92" w:rsidP="00530F92">
            <w:pPr>
              <w:rPr>
                <w:rFonts w:ascii="Arial" w:hAnsi="Arial" w:cs="Arial"/>
              </w:rPr>
            </w:pPr>
            <w:r w:rsidRPr="00342073">
              <w:rPr>
                <w:rFonts w:ascii="Arial" w:hAnsi="Arial" w:cs="Arial"/>
              </w:rPr>
              <w:t>Does the Agreement require the Provider to provide Law Practice with reasonable notice prior to any planned outages for maintenance?</w:t>
            </w:r>
          </w:p>
        </w:tc>
        <w:tc>
          <w:tcPr>
            <w:tcW w:w="1080" w:type="dxa"/>
          </w:tcPr>
          <w:p w14:paraId="4669F1A2" w14:textId="60283889" w:rsidR="00530F92" w:rsidRPr="00342073" w:rsidRDefault="006229DE" w:rsidP="00530F92">
            <w:pPr>
              <w:jc w:val="center"/>
              <w:rPr>
                <w:rFonts w:ascii="Arial" w:hAnsi="Arial" w:cs="Arial"/>
                <w:sz w:val="48"/>
                <w:szCs w:val="48"/>
              </w:rPr>
            </w:pPr>
            <w:sdt>
              <w:sdtPr>
                <w:rPr>
                  <w:rFonts w:ascii="Arial" w:hAnsi="Arial" w:cs="Arial"/>
                  <w:sz w:val="48"/>
                  <w:szCs w:val="48"/>
                </w:rPr>
                <w:id w:val="-2080588005"/>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6967AD50" w14:textId="64769D41" w:rsidR="00530F92" w:rsidRPr="00342073" w:rsidRDefault="006229DE" w:rsidP="00530F92">
            <w:pPr>
              <w:jc w:val="center"/>
              <w:rPr>
                <w:rFonts w:ascii="Arial" w:hAnsi="Arial" w:cs="Arial"/>
                <w:sz w:val="48"/>
                <w:szCs w:val="48"/>
              </w:rPr>
            </w:pPr>
            <w:sdt>
              <w:sdtPr>
                <w:rPr>
                  <w:rFonts w:ascii="Arial" w:hAnsi="Arial" w:cs="Arial"/>
                  <w:sz w:val="48"/>
                  <w:szCs w:val="48"/>
                </w:rPr>
                <w:id w:val="-767314065"/>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4970D19E" w14:textId="2F553FAB" w:rsidR="00530F92" w:rsidRPr="00342073" w:rsidRDefault="00530F92" w:rsidP="00530F92">
            <w:pPr>
              <w:rPr>
                <w:rFonts w:ascii="Arial" w:hAnsi="Arial" w:cs="Arial"/>
                <w:i/>
              </w:rPr>
            </w:pPr>
          </w:p>
        </w:tc>
      </w:tr>
      <w:tr w:rsidR="00530F92" w:rsidRPr="00342073" w14:paraId="0A84DBC1" w14:textId="77777777" w:rsidTr="00321D25">
        <w:trPr>
          <w:cantSplit/>
        </w:trPr>
        <w:tc>
          <w:tcPr>
            <w:tcW w:w="535" w:type="dxa"/>
          </w:tcPr>
          <w:p w14:paraId="494B570B" w14:textId="77777777" w:rsidR="00530F92" w:rsidRPr="00342073" w:rsidRDefault="00530F92" w:rsidP="00530F92">
            <w:pPr>
              <w:pStyle w:val="ListParagraph"/>
              <w:numPr>
                <w:ilvl w:val="0"/>
                <w:numId w:val="1"/>
              </w:numPr>
              <w:rPr>
                <w:rFonts w:ascii="Arial" w:hAnsi="Arial" w:cs="Arial"/>
              </w:rPr>
            </w:pPr>
          </w:p>
        </w:tc>
        <w:tc>
          <w:tcPr>
            <w:tcW w:w="6480" w:type="dxa"/>
          </w:tcPr>
          <w:p w14:paraId="6A571E5B" w14:textId="4C5C103F" w:rsidR="00530F92" w:rsidRPr="00342073" w:rsidRDefault="00530F92" w:rsidP="00530F92">
            <w:pPr>
              <w:rPr>
                <w:rFonts w:ascii="Arial" w:hAnsi="Arial" w:cs="Arial"/>
              </w:rPr>
            </w:pPr>
            <w:r w:rsidRPr="00342073">
              <w:rPr>
                <w:rFonts w:ascii="Arial" w:hAnsi="Arial" w:cs="Arial"/>
              </w:rPr>
              <w:t>Does the Agreement require the Provider to provide prior written notice to Law Practices upon a change to the Agreement or any other underlying policies?</w:t>
            </w:r>
          </w:p>
        </w:tc>
        <w:tc>
          <w:tcPr>
            <w:tcW w:w="1080" w:type="dxa"/>
          </w:tcPr>
          <w:p w14:paraId="2B346F56" w14:textId="66484277" w:rsidR="00530F92" w:rsidRPr="00342073" w:rsidRDefault="006229DE" w:rsidP="00530F92">
            <w:pPr>
              <w:jc w:val="center"/>
              <w:rPr>
                <w:rFonts w:ascii="Arial" w:hAnsi="Arial" w:cs="Arial"/>
                <w:sz w:val="48"/>
                <w:szCs w:val="48"/>
              </w:rPr>
            </w:pPr>
            <w:sdt>
              <w:sdtPr>
                <w:rPr>
                  <w:rFonts w:ascii="Arial" w:hAnsi="Arial" w:cs="Arial"/>
                  <w:sz w:val="48"/>
                  <w:szCs w:val="48"/>
                </w:rPr>
                <w:id w:val="1976110189"/>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15A00DC3" w14:textId="6A00B98F" w:rsidR="00530F92" w:rsidRPr="00342073" w:rsidRDefault="006229DE" w:rsidP="00530F92">
            <w:pPr>
              <w:jc w:val="center"/>
              <w:rPr>
                <w:rFonts w:ascii="Arial" w:hAnsi="Arial" w:cs="Arial"/>
                <w:sz w:val="48"/>
                <w:szCs w:val="48"/>
              </w:rPr>
            </w:pPr>
            <w:sdt>
              <w:sdtPr>
                <w:rPr>
                  <w:rFonts w:ascii="Arial" w:hAnsi="Arial" w:cs="Arial"/>
                  <w:sz w:val="48"/>
                  <w:szCs w:val="48"/>
                </w:rPr>
                <w:id w:val="189343997"/>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383CAB50" w14:textId="747851DE" w:rsidR="00530F92" w:rsidRPr="00342073" w:rsidRDefault="00530F92" w:rsidP="00530F92">
            <w:pPr>
              <w:rPr>
                <w:rFonts w:ascii="Arial" w:hAnsi="Arial" w:cs="Arial"/>
                <w:i/>
              </w:rPr>
            </w:pPr>
          </w:p>
        </w:tc>
      </w:tr>
      <w:tr w:rsidR="00530F92" w:rsidRPr="00342073" w14:paraId="445985A4" w14:textId="77777777" w:rsidTr="00321D25">
        <w:trPr>
          <w:cantSplit/>
        </w:trPr>
        <w:tc>
          <w:tcPr>
            <w:tcW w:w="535" w:type="dxa"/>
          </w:tcPr>
          <w:p w14:paraId="25EF3DBA" w14:textId="77777777" w:rsidR="00530F92" w:rsidRPr="00342073" w:rsidRDefault="00530F92" w:rsidP="00530F92">
            <w:pPr>
              <w:pStyle w:val="ListParagraph"/>
              <w:numPr>
                <w:ilvl w:val="0"/>
                <w:numId w:val="1"/>
              </w:numPr>
              <w:rPr>
                <w:rFonts w:ascii="Arial" w:hAnsi="Arial" w:cs="Arial"/>
              </w:rPr>
            </w:pPr>
          </w:p>
        </w:tc>
        <w:tc>
          <w:tcPr>
            <w:tcW w:w="6480" w:type="dxa"/>
          </w:tcPr>
          <w:p w14:paraId="661FCE67" w14:textId="77777777" w:rsidR="00530F92" w:rsidRPr="00342073" w:rsidRDefault="00530F92" w:rsidP="00530F92">
            <w:pPr>
              <w:rPr>
                <w:rFonts w:ascii="Arial" w:hAnsi="Arial" w:cs="Arial"/>
              </w:rPr>
            </w:pPr>
            <w:r w:rsidRPr="00342073">
              <w:rPr>
                <w:rFonts w:ascii="Arial" w:hAnsi="Arial" w:cs="Arial"/>
              </w:rPr>
              <w:t>Does the Provider provide representations in the Agreement on the availability, performance and bandwidth of the cloud service, including uptime and time required to restore backups?</w:t>
            </w:r>
          </w:p>
        </w:tc>
        <w:tc>
          <w:tcPr>
            <w:tcW w:w="1080" w:type="dxa"/>
          </w:tcPr>
          <w:p w14:paraId="6D3E2A58" w14:textId="5D03615B" w:rsidR="00530F92" w:rsidRPr="00342073" w:rsidRDefault="006229DE" w:rsidP="00530F92">
            <w:pPr>
              <w:jc w:val="center"/>
              <w:rPr>
                <w:rFonts w:ascii="Arial" w:hAnsi="Arial" w:cs="Arial"/>
                <w:sz w:val="48"/>
                <w:szCs w:val="48"/>
              </w:rPr>
            </w:pPr>
            <w:sdt>
              <w:sdtPr>
                <w:rPr>
                  <w:rFonts w:ascii="Arial" w:hAnsi="Arial" w:cs="Arial"/>
                  <w:sz w:val="48"/>
                  <w:szCs w:val="48"/>
                </w:rPr>
                <w:id w:val="-989098459"/>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04EB6583" w14:textId="49E1A28D" w:rsidR="00530F92" w:rsidRPr="00342073" w:rsidRDefault="006229DE" w:rsidP="00530F92">
            <w:pPr>
              <w:jc w:val="center"/>
              <w:rPr>
                <w:rFonts w:ascii="Arial" w:hAnsi="Arial" w:cs="Arial"/>
                <w:sz w:val="48"/>
                <w:szCs w:val="48"/>
              </w:rPr>
            </w:pPr>
            <w:sdt>
              <w:sdtPr>
                <w:rPr>
                  <w:rFonts w:ascii="Arial" w:hAnsi="Arial" w:cs="Arial"/>
                  <w:sz w:val="48"/>
                  <w:szCs w:val="48"/>
                </w:rPr>
                <w:id w:val="-2091465016"/>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55A209A9" w14:textId="46E9AE2E" w:rsidR="00530F92" w:rsidRPr="00342073" w:rsidRDefault="00530F92" w:rsidP="00530F92">
            <w:pPr>
              <w:rPr>
                <w:rFonts w:ascii="Arial" w:hAnsi="Arial" w:cs="Arial"/>
                <w:i/>
              </w:rPr>
            </w:pPr>
          </w:p>
        </w:tc>
      </w:tr>
      <w:tr w:rsidR="00530F92" w:rsidRPr="00342073" w14:paraId="36422453" w14:textId="77777777" w:rsidTr="00321D25">
        <w:trPr>
          <w:cantSplit/>
        </w:trPr>
        <w:tc>
          <w:tcPr>
            <w:tcW w:w="535" w:type="dxa"/>
          </w:tcPr>
          <w:p w14:paraId="3968B7F9" w14:textId="77777777" w:rsidR="00530F92" w:rsidRPr="00342073" w:rsidRDefault="00530F92" w:rsidP="00530F92">
            <w:pPr>
              <w:pStyle w:val="ListParagraph"/>
              <w:numPr>
                <w:ilvl w:val="0"/>
                <w:numId w:val="1"/>
              </w:numPr>
              <w:rPr>
                <w:rFonts w:ascii="Arial" w:hAnsi="Arial" w:cs="Arial"/>
              </w:rPr>
            </w:pPr>
          </w:p>
        </w:tc>
        <w:tc>
          <w:tcPr>
            <w:tcW w:w="6480" w:type="dxa"/>
          </w:tcPr>
          <w:p w14:paraId="0166ABAB" w14:textId="017D18E7" w:rsidR="00530F92" w:rsidRPr="00342073" w:rsidRDefault="00530F92" w:rsidP="00530F92">
            <w:pPr>
              <w:rPr>
                <w:rFonts w:ascii="Arial" w:hAnsi="Arial" w:cs="Arial"/>
              </w:rPr>
            </w:pPr>
            <w:r w:rsidRPr="00342073">
              <w:rPr>
                <w:rFonts w:ascii="Arial" w:hAnsi="Arial" w:cs="Arial"/>
              </w:rPr>
              <w:t>Does the Agreement provide for any financial penalties payable to the Law Practice in the event the Provider fails to comply with the aforementioned representations?</w:t>
            </w:r>
          </w:p>
        </w:tc>
        <w:tc>
          <w:tcPr>
            <w:tcW w:w="1080" w:type="dxa"/>
          </w:tcPr>
          <w:p w14:paraId="5AD47B4A" w14:textId="7194A4BA" w:rsidR="00530F92" w:rsidRPr="00342073" w:rsidRDefault="006229DE" w:rsidP="00530F92">
            <w:pPr>
              <w:jc w:val="center"/>
              <w:rPr>
                <w:rFonts w:ascii="Arial" w:hAnsi="Arial" w:cs="Arial"/>
                <w:sz w:val="48"/>
                <w:szCs w:val="48"/>
              </w:rPr>
            </w:pPr>
            <w:sdt>
              <w:sdtPr>
                <w:rPr>
                  <w:rFonts w:ascii="Arial" w:hAnsi="Arial" w:cs="Arial"/>
                  <w:sz w:val="48"/>
                  <w:szCs w:val="48"/>
                </w:rPr>
                <w:id w:val="-321506933"/>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248A9A41" w14:textId="45C7A88D" w:rsidR="00530F92" w:rsidRPr="00342073" w:rsidRDefault="006229DE" w:rsidP="00530F92">
            <w:pPr>
              <w:jc w:val="center"/>
              <w:rPr>
                <w:rFonts w:ascii="Arial" w:hAnsi="Arial" w:cs="Arial"/>
                <w:sz w:val="48"/>
                <w:szCs w:val="48"/>
              </w:rPr>
            </w:pPr>
            <w:sdt>
              <w:sdtPr>
                <w:rPr>
                  <w:rFonts w:ascii="Arial" w:hAnsi="Arial" w:cs="Arial"/>
                  <w:sz w:val="48"/>
                  <w:szCs w:val="48"/>
                </w:rPr>
                <w:id w:val="-1657684726"/>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744C82C8" w14:textId="0DCBF05B" w:rsidR="00530F92" w:rsidRPr="00342073" w:rsidRDefault="00530F92" w:rsidP="00530F92">
            <w:pPr>
              <w:rPr>
                <w:rFonts w:ascii="Arial" w:hAnsi="Arial" w:cs="Arial"/>
                <w:i/>
              </w:rPr>
            </w:pPr>
          </w:p>
        </w:tc>
      </w:tr>
      <w:tr w:rsidR="00530F92" w:rsidRPr="00342073" w14:paraId="6EDBCEB6" w14:textId="77777777" w:rsidTr="00321D25">
        <w:trPr>
          <w:cantSplit/>
        </w:trPr>
        <w:tc>
          <w:tcPr>
            <w:tcW w:w="535" w:type="dxa"/>
          </w:tcPr>
          <w:p w14:paraId="22784CC3" w14:textId="77777777" w:rsidR="00530F92" w:rsidRPr="00342073" w:rsidRDefault="00530F92" w:rsidP="00530F92">
            <w:pPr>
              <w:pStyle w:val="ListParagraph"/>
              <w:numPr>
                <w:ilvl w:val="0"/>
                <w:numId w:val="1"/>
              </w:numPr>
              <w:rPr>
                <w:rFonts w:ascii="Arial" w:hAnsi="Arial" w:cs="Arial"/>
              </w:rPr>
            </w:pPr>
          </w:p>
        </w:tc>
        <w:tc>
          <w:tcPr>
            <w:tcW w:w="6480" w:type="dxa"/>
          </w:tcPr>
          <w:p w14:paraId="7C2588B0" w14:textId="77777777" w:rsidR="00530F92" w:rsidRPr="00342073" w:rsidRDefault="00530F92" w:rsidP="00530F92">
            <w:pPr>
              <w:rPr>
                <w:rFonts w:ascii="Arial" w:hAnsi="Arial" w:cs="Arial"/>
              </w:rPr>
            </w:pPr>
            <w:r w:rsidRPr="00342073">
              <w:rPr>
                <w:rFonts w:ascii="Arial" w:hAnsi="Arial" w:cs="Arial"/>
              </w:rPr>
              <w:t>Does the Agreement require the Provider to carry liability insurance associated with ransomware attacks or cyber security risk?</w:t>
            </w:r>
          </w:p>
        </w:tc>
        <w:tc>
          <w:tcPr>
            <w:tcW w:w="1080" w:type="dxa"/>
          </w:tcPr>
          <w:p w14:paraId="46F9BC73" w14:textId="4A3610A0" w:rsidR="00530F92" w:rsidRPr="00342073" w:rsidRDefault="006229DE" w:rsidP="00530F92">
            <w:pPr>
              <w:jc w:val="center"/>
              <w:rPr>
                <w:rFonts w:ascii="Arial" w:hAnsi="Arial" w:cs="Arial"/>
                <w:sz w:val="48"/>
                <w:szCs w:val="48"/>
              </w:rPr>
            </w:pPr>
            <w:sdt>
              <w:sdtPr>
                <w:rPr>
                  <w:rFonts w:ascii="Arial" w:hAnsi="Arial" w:cs="Arial"/>
                  <w:sz w:val="48"/>
                  <w:szCs w:val="48"/>
                </w:rPr>
                <w:id w:val="420844600"/>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75BF72FF" w14:textId="71E8016A" w:rsidR="00530F92" w:rsidRPr="00342073" w:rsidRDefault="006229DE" w:rsidP="00530F92">
            <w:pPr>
              <w:jc w:val="center"/>
              <w:rPr>
                <w:rFonts w:ascii="Arial" w:hAnsi="Arial" w:cs="Arial"/>
                <w:sz w:val="48"/>
                <w:szCs w:val="48"/>
              </w:rPr>
            </w:pPr>
            <w:sdt>
              <w:sdtPr>
                <w:rPr>
                  <w:rFonts w:ascii="Arial" w:hAnsi="Arial" w:cs="Arial"/>
                  <w:sz w:val="48"/>
                  <w:szCs w:val="48"/>
                </w:rPr>
                <w:id w:val="549110139"/>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4CAB9E11" w14:textId="63D09E23" w:rsidR="00530F92" w:rsidRPr="00342073" w:rsidRDefault="00530F92" w:rsidP="00530F92">
            <w:pPr>
              <w:rPr>
                <w:rFonts w:ascii="Arial" w:hAnsi="Arial" w:cs="Arial"/>
                <w:i/>
              </w:rPr>
            </w:pPr>
          </w:p>
        </w:tc>
      </w:tr>
      <w:tr w:rsidR="00530F92" w:rsidRPr="00342073" w14:paraId="75A99C18" w14:textId="77777777" w:rsidTr="00321D25">
        <w:trPr>
          <w:cantSplit/>
        </w:trPr>
        <w:tc>
          <w:tcPr>
            <w:tcW w:w="535" w:type="dxa"/>
          </w:tcPr>
          <w:p w14:paraId="01960279" w14:textId="77777777" w:rsidR="00530F92" w:rsidRPr="00342073" w:rsidRDefault="00530F92" w:rsidP="00530F92">
            <w:pPr>
              <w:pStyle w:val="ListParagraph"/>
              <w:numPr>
                <w:ilvl w:val="0"/>
                <w:numId w:val="1"/>
              </w:numPr>
              <w:rPr>
                <w:rFonts w:ascii="Arial" w:hAnsi="Arial" w:cs="Arial"/>
              </w:rPr>
            </w:pPr>
          </w:p>
        </w:tc>
        <w:tc>
          <w:tcPr>
            <w:tcW w:w="6480" w:type="dxa"/>
          </w:tcPr>
          <w:p w14:paraId="72E9943A" w14:textId="1145A9ED" w:rsidR="00530F92" w:rsidRPr="00342073" w:rsidRDefault="00530F92" w:rsidP="00530F92">
            <w:pPr>
              <w:rPr>
                <w:rFonts w:ascii="Arial" w:hAnsi="Arial" w:cs="Arial"/>
              </w:rPr>
            </w:pPr>
            <w:r w:rsidRPr="00342073">
              <w:rPr>
                <w:rFonts w:ascii="Arial" w:hAnsi="Arial" w:cs="Arial"/>
              </w:rPr>
              <w:t>Does the Agreement provide that in the event Law Practice’s cloud data is disclosed to a third party in breach of Provider’s obligations will Provider compensate Law Practice for their losses?</w:t>
            </w:r>
          </w:p>
        </w:tc>
        <w:tc>
          <w:tcPr>
            <w:tcW w:w="1080" w:type="dxa"/>
          </w:tcPr>
          <w:p w14:paraId="05E85EB9" w14:textId="1F2B5370" w:rsidR="00530F92" w:rsidRPr="00342073" w:rsidRDefault="006229DE" w:rsidP="00530F92">
            <w:pPr>
              <w:jc w:val="center"/>
              <w:rPr>
                <w:rFonts w:ascii="Arial" w:hAnsi="Arial" w:cs="Arial"/>
                <w:sz w:val="48"/>
                <w:szCs w:val="48"/>
              </w:rPr>
            </w:pPr>
            <w:sdt>
              <w:sdtPr>
                <w:rPr>
                  <w:rFonts w:ascii="Arial" w:hAnsi="Arial" w:cs="Arial"/>
                  <w:sz w:val="48"/>
                  <w:szCs w:val="48"/>
                </w:rPr>
                <w:id w:val="1661726991"/>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3E86A291" w14:textId="4107C6DA" w:rsidR="00530F92" w:rsidRPr="00342073" w:rsidRDefault="006229DE" w:rsidP="00530F92">
            <w:pPr>
              <w:jc w:val="center"/>
              <w:rPr>
                <w:rFonts w:ascii="Arial" w:hAnsi="Arial" w:cs="Arial"/>
                <w:sz w:val="48"/>
                <w:szCs w:val="48"/>
              </w:rPr>
            </w:pPr>
            <w:sdt>
              <w:sdtPr>
                <w:rPr>
                  <w:rFonts w:ascii="Arial" w:hAnsi="Arial" w:cs="Arial"/>
                  <w:sz w:val="48"/>
                  <w:szCs w:val="48"/>
                </w:rPr>
                <w:id w:val="2001923068"/>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4E1779D4" w14:textId="554F7EB4" w:rsidR="00530F92" w:rsidRPr="00342073" w:rsidRDefault="00530F92" w:rsidP="00530F92">
            <w:pPr>
              <w:rPr>
                <w:rFonts w:ascii="Arial" w:hAnsi="Arial" w:cs="Arial"/>
                <w:i/>
              </w:rPr>
            </w:pPr>
          </w:p>
        </w:tc>
      </w:tr>
      <w:tr w:rsidR="00530F92" w:rsidRPr="00342073" w14:paraId="2935F9A0" w14:textId="77777777" w:rsidTr="00321D25">
        <w:trPr>
          <w:cantSplit/>
        </w:trPr>
        <w:tc>
          <w:tcPr>
            <w:tcW w:w="535" w:type="dxa"/>
          </w:tcPr>
          <w:p w14:paraId="06D63C02" w14:textId="77777777" w:rsidR="00530F92" w:rsidRPr="00342073" w:rsidRDefault="00530F92" w:rsidP="00530F92">
            <w:pPr>
              <w:pStyle w:val="ListParagraph"/>
              <w:numPr>
                <w:ilvl w:val="0"/>
                <w:numId w:val="1"/>
              </w:numPr>
              <w:rPr>
                <w:rFonts w:ascii="Arial" w:hAnsi="Arial" w:cs="Arial"/>
              </w:rPr>
            </w:pPr>
          </w:p>
        </w:tc>
        <w:tc>
          <w:tcPr>
            <w:tcW w:w="6480" w:type="dxa"/>
          </w:tcPr>
          <w:p w14:paraId="63C8D2CB" w14:textId="50192EB1" w:rsidR="00530F92" w:rsidRPr="00342073" w:rsidRDefault="00530F92" w:rsidP="00530F92">
            <w:pPr>
              <w:rPr>
                <w:rFonts w:ascii="Arial" w:hAnsi="Arial" w:cs="Arial"/>
              </w:rPr>
            </w:pPr>
            <w:r w:rsidRPr="00342073">
              <w:rPr>
                <w:rFonts w:ascii="Arial" w:hAnsi="Arial" w:cs="Arial"/>
              </w:rPr>
              <w:t>Does the Agreement provide that there is no cap on Provider’s liability to Law Practices as a result of losses resulting from a data breach?</w:t>
            </w:r>
          </w:p>
        </w:tc>
        <w:tc>
          <w:tcPr>
            <w:tcW w:w="1080" w:type="dxa"/>
          </w:tcPr>
          <w:p w14:paraId="2A4BAD2F" w14:textId="11BACD40" w:rsidR="00530F92" w:rsidRPr="00342073" w:rsidRDefault="006229DE" w:rsidP="00530F92">
            <w:pPr>
              <w:jc w:val="center"/>
              <w:rPr>
                <w:rFonts w:ascii="Arial" w:hAnsi="Arial" w:cs="Arial"/>
                <w:sz w:val="48"/>
                <w:szCs w:val="48"/>
              </w:rPr>
            </w:pPr>
            <w:sdt>
              <w:sdtPr>
                <w:rPr>
                  <w:rFonts w:ascii="Arial" w:hAnsi="Arial" w:cs="Arial"/>
                  <w:sz w:val="48"/>
                  <w:szCs w:val="48"/>
                </w:rPr>
                <w:id w:val="2135756660"/>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1170" w:type="dxa"/>
          </w:tcPr>
          <w:p w14:paraId="343FAC15" w14:textId="79031071" w:rsidR="00530F92" w:rsidRPr="00342073" w:rsidRDefault="006229DE" w:rsidP="00530F92">
            <w:pPr>
              <w:jc w:val="center"/>
              <w:rPr>
                <w:rFonts w:ascii="Arial" w:hAnsi="Arial" w:cs="Arial"/>
                <w:sz w:val="48"/>
                <w:szCs w:val="48"/>
              </w:rPr>
            </w:pPr>
            <w:sdt>
              <w:sdtPr>
                <w:rPr>
                  <w:rFonts w:ascii="Arial" w:hAnsi="Arial" w:cs="Arial"/>
                  <w:sz w:val="48"/>
                  <w:szCs w:val="48"/>
                </w:rPr>
                <w:id w:val="285003456"/>
                <w14:checkbox>
                  <w14:checked w14:val="0"/>
                  <w14:checkedState w14:val="2612" w14:font="MS Gothic"/>
                  <w14:uncheckedState w14:val="2610" w14:font="MS Gothic"/>
                </w14:checkbox>
              </w:sdtPr>
              <w:sdtEndPr/>
              <w:sdtContent>
                <w:r w:rsidR="00530F92" w:rsidRPr="00342073">
                  <w:rPr>
                    <w:rFonts w:ascii="Segoe UI Symbol" w:eastAsia="MS Gothic" w:hAnsi="Segoe UI Symbol" w:cs="Segoe UI Symbol"/>
                    <w:sz w:val="48"/>
                    <w:szCs w:val="48"/>
                  </w:rPr>
                  <w:t>☐</w:t>
                </w:r>
              </w:sdtContent>
            </w:sdt>
          </w:p>
        </w:tc>
        <w:tc>
          <w:tcPr>
            <w:tcW w:w="4140" w:type="dxa"/>
          </w:tcPr>
          <w:p w14:paraId="09B96A76" w14:textId="65BC9EFF" w:rsidR="00530F92" w:rsidRPr="00342073" w:rsidRDefault="00530F92" w:rsidP="00530F92">
            <w:pPr>
              <w:rPr>
                <w:rFonts w:ascii="Arial" w:hAnsi="Arial" w:cs="Arial"/>
                <w:i/>
              </w:rPr>
            </w:pPr>
          </w:p>
        </w:tc>
      </w:tr>
    </w:tbl>
    <w:p w14:paraId="62431CDC" w14:textId="51D389F6" w:rsidR="00EE1D68" w:rsidRPr="00342073" w:rsidRDefault="00EE1D68" w:rsidP="00D80C30">
      <w:pPr>
        <w:jc w:val="center"/>
        <w:rPr>
          <w:rFonts w:ascii="Arial" w:hAnsi="Arial" w:cs="Arial"/>
        </w:rPr>
      </w:pPr>
    </w:p>
    <w:sectPr w:rsidR="00EE1D68" w:rsidRPr="00342073" w:rsidSect="005A7B79">
      <w:headerReference w:type="default" r:id="rId13"/>
      <w:footerReference w:type="defaul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2534" w14:textId="77777777" w:rsidR="006229DE" w:rsidRDefault="006229DE" w:rsidP="00431255">
      <w:pPr>
        <w:spacing w:after="0" w:line="240" w:lineRule="auto"/>
      </w:pPr>
      <w:r>
        <w:separator/>
      </w:r>
    </w:p>
  </w:endnote>
  <w:endnote w:type="continuationSeparator" w:id="0">
    <w:p w14:paraId="30AE787E" w14:textId="77777777" w:rsidR="006229DE" w:rsidRDefault="006229DE" w:rsidP="0043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070419"/>
      <w:docPartObj>
        <w:docPartGallery w:val="Page Numbers (Bottom of Page)"/>
        <w:docPartUnique/>
      </w:docPartObj>
    </w:sdtPr>
    <w:sdtEndPr>
      <w:rPr>
        <w:rFonts w:ascii="Arial" w:hAnsi="Arial" w:cs="Arial"/>
        <w:noProof/>
      </w:rPr>
    </w:sdtEndPr>
    <w:sdtContent>
      <w:p w14:paraId="1A5E31C4" w14:textId="051D494F" w:rsidR="009A0FF2" w:rsidRPr="00342073" w:rsidRDefault="009A0FF2" w:rsidP="00342073">
        <w:pPr>
          <w:pStyle w:val="Footer"/>
          <w:jc w:val="right"/>
          <w:rPr>
            <w:rFonts w:ascii="Arial" w:hAnsi="Arial" w:cs="Arial"/>
          </w:rPr>
        </w:pPr>
        <w:r w:rsidRPr="00342073">
          <w:rPr>
            <w:rFonts w:ascii="Arial" w:hAnsi="Arial" w:cs="Arial"/>
            <w:sz w:val="20"/>
            <w:szCs w:val="20"/>
          </w:rPr>
          <w:fldChar w:fldCharType="begin"/>
        </w:r>
        <w:r w:rsidRPr="00342073">
          <w:rPr>
            <w:rFonts w:ascii="Arial" w:hAnsi="Arial" w:cs="Arial"/>
            <w:sz w:val="20"/>
            <w:szCs w:val="20"/>
          </w:rPr>
          <w:instrText xml:space="preserve"> PAGE   \* MERGEFORMAT </w:instrText>
        </w:r>
        <w:r w:rsidRPr="00342073">
          <w:rPr>
            <w:rFonts w:ascii="Arial" w:hAnsi="Arial" w:cs="Arial"/>
            <w:sz w:val="20"/>
            <w:szCs w:val="20"/>
          </w:rPr>
          <w:fldChar w:fldCharType="separate"/>
        </w:r>
        <w:r w:rsidRPr="00342073">
          <w:rPr>
            <w:rFonts w:ascii="Arial" w:hAnsi="Arial" w:cs="Arial"/>
            <w:noProof/>
            <w:sz w:val="20"/>
            <w:szCs w:val="20"/>
          </w:rPr>
          <w:t>2</w:t>
        </w:r>
        <w:r w:rsidRPr="00342073">
          <w:rPr>
            <w:rFonts w:ascii="Arial" w:hAnsi="Arial" w:cs="Arial"/>
            <w:noProof/>
            <w:sz w:val="20"/>
            <w:szCs w:val="20"/>
          </w:rPr>
          <w:fldChar w:fldCharType="end"/>
        </w:r>
      </w:p>
    </w:sdtContent>
  </w:sdt>
  <w:p w14:paraId="6A85C8B4" w14:textId="5EB1DE9B" w:rsidR="00342073" w:rsidRPr="00342073" w:rsidRDefault="00342073" w:rsidP="00342073">
    <w:pPr>
      <w:jc w:val="right"/>
      <w:rPr>
        <w:rFonts w:ascii="Arial" w:hAnsi="Arial" w:cs="Arial"/>
        <w:bCs/>
        <w:i/>
        <w:iCs/>
        <w:sz w:val="20"/>
        <w:szCs w:val="20"/>
      </w:rPr>
    </w:pPr>
    <w:r>
      <w:rPr>
        <w:rFonts w:ascii="Arial" w:hAnsi="Arial" w:cs="Arial"/>
        <w:bCs/>
        <w:i/>
        <w:iCs/>
        <w:sz w:val="20"/>
        <w:szCs w:val="20"/>
      </w:rPr>
      <w:br/>
      <w:t>U</w:t>
    </w:r>
    <w:r w:rsidRPr="00342073">
      <w:rPr>
        <w:rFonts w:ascii="Arial" w:hAnsi="Arial" w:cs="Arial"/>
        <w:bCs/>
        <w:i/>
        <w:iCs/>
        <w:sz w:val="20"/>
        <w:szCs w:val="20"/>
      </w:rPr>
      <w:t>pdated March 8, 2022</w:t>
    </w:r>
  </w:p>
  <w:p w14:paraId="22680E59" w14:textId="38FA6392" w:rsidR="009A0FF2" w:rsidRDefault="009A0FF2" w:rsidP="004C1F76">
    <w:pPr>
      <w:pStyle w:val="Docs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66B9" w14:textId="77777777" w:rsidR="006229DE" w:rsidRDefault="006229DE" w:rsidP="00431255">
      <w:pPr>
        <w:spacing w:after="0" w:line="240" w:lineRule="auto"/>
      </w:pPr>
      <w:r>
        <w:separator/>
      </w:r>
    </w:p>
  </w:footnote>
  <w:footnote w:type="continuationSeparator" w:id="0">
    <w:p w14:paraId="37C81C22" w14:textId="77777777" w:rsidR="006229DE" w:rsidRDefault="006229DE" w:rsidP="00431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0B72" w14:textId="6DB49F66" w:rsidR="009A0FF2" w:rsidRDefault="009A0FF2">
    <w:pPr>
      <w:pStyle w:val="Header"/>
    </w:pPr>
    <w:r>
      <w:t xml:space="preserve"> </w:t>
    </w:r>
    <w:r w:rsidR="00342073">
      <w:rPr>
        <w:noProof/>
      </w:rPr>
      <w:drawing>
        <wp:inline distT="0" distB="0" distL="0" distR="0" wp14:anchorId="4553F6FA" wp14:editId="6CA0951D">
          <wp:extent cx="2236470" cy="38862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41454" cy="389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667E"/>
    <w:multiLevelType w:val="hybridMultilevel"/>
    <w:tmpl w:val="C78A9B20"/>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B218A"/>
    <w:multiLevelType w:val="hybridMultilevel"/>
    <w:tmpl w:val="59CECFFE"/>
    <w:name w:val="UnnamedList14925"/>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95D96"/>
    <w:multiLevelType w:val="hybridMultilevel"/>
    <w:tmpl w:val="1CF2D894"/>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C0C02"/>
    <w:multiLevelType w:val="hybridMultilevel"/>
    <w:tmpl w:val="DBCA63FC"/>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F6665"/>
    <w:multiLevelType w:val="hybridMultilevel"/>
    <w:tmpl w:val="EA0EE2A6"/>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A40C7"/>
    <w:multiLevelType w:val="hybridMultilevel"/>
    <w:tmpl w:val="59CECFFE"/>
    <w:name w:val="UnnamedList71808"/>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8571D"/>
    <w:multiLevelType w:val="hybridMultilevel"/>
    <w:tmpl w:val="2C980B64"/>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PSAUNDERS"/>
    <w:docVar w:name="IManageDocInfoCache(DocumentDescription)" w:val="LOMSC - Cloud Computing Checklist for Service Providers (Both Versions)"/>
    <w:docVar w:name="IManageDocInfoCache(DocumentNumber)" w:val="4136-8180-4584"/>
    <w:docVar w:name="IManageDocInfoCache(DocumentVersion)" w:val="8"/>
  </w:docVars>
  <w:rsids>
    <w:rsidRoot w:val="00EE1D68"/>
    <w:rsid w:val="00001FF0"/>
    <w:rsid w:val="000114D6"/>
    <w:rsid w:val="00022464"/>
    <w:rsid w:val="00024D9A"/>
    <w:rsid w:val="000272B4"/>
    <w:rsid w:val="00057BCC"/>
    <w:rsid w:val="00067FD1"/>
    <w:rsid w:val="00080709"/>
    <w:rsid w:val="00092E4C"/>
    <w:rsid w:val="00097868"/>
    <w:rsid w:val="000A447A"/>
    <w:rsid w:val="000D3017"/>
    <w:rsid w:val="001078BF"/>
    <w:rsid w:val="00107F8D"/>
    <w:rsid w:val="00113B39"/>
    <w:rsid w:val="00154609"/>
    <w:rsid w:val="00174BE9"/>
    <w:rsid w:val="001A1AD8"/>
    <w:rsid w:val="001B1261"/>
    <w:rsid w:val="001C6254"/>
    <w:rsid w:val="001D5CF0"/>
    <w:rsid w:val="002411E8"/>
    <w:rsid w:val="00245E7E"/>
    <w:rsid w:val="00260D42"/>
    <w:rsid w:val="002A579D"/>
    <w:rsid w:val="002C0A25"/>
    <w:rsid w:val="002D435E"/>
    <w:rsid w:val="003138A0"/>
    <w:rsid w:val="00321D25"/>
    <w:rsid w:val="00322D7B"/>
    <w:rsid w:val="00332417"/>
    <w:rsid w:val="00340D66"/>
    <w:rsid w:val="00342073"/>
    <w:rsid w:val="00344E82"/>
    <w:rsid w:val="00371978"/>
    <w:rsid w:val="00374957"/>
    <w:rsid w:val="003C0DAE"/>
    <w:rsid w:val="003F4A44"/>
    <w:rsid w:val="00417875"/>
    <w:rsid w:val="0042253C"/>
    <w:rsid w:val="00431255"/>
    <w:rsid w:val="00434123"/>
    <w:rsid w:val="00446012"/>
    <w:rsid w:val="00460C16"/>
    <w:rsid w:val="004612C6"/>
    <w:rsid w:val="004676EE"/>
    <w:rsid w:val="004806A2"/>
    <w:rsid w:val="0048163F"/>
    <w:rsid w:val="00487E0D"/>
    <w:rsid w:val="004C1F76"/>
    <w:rsid w:val="004D2181"/>
    <w:rsid w:val="004D23D4"/>
    <w:rsid w:val="00530F92"/>
    <w:rsid w:val="00546051"/>
    <w:rsid w:val="00546DD6"/>
    <w:rsid w:val="0055138B"/>
    <w:rsid w:val="005627B1"/>
    <w:rsid w:val="00597DEB"/>
    <w:rsid w:val="005A241B"/>
    <w:rsid w:val="005A7B79"/>
    <w:rsid w:val="005B2CFA"/>
    <w:rsid w:val="005C0501"/>
    <w:rsid w:val="005D15CA"/>
    <w:rsid w:val="005D47D5"/>
    <w:rsid w:val="005D53D7"/>
    <w:rsid w:val="005D6664"/>
    <w:rsid w:val="005E040C"/>
    <w:rsid w:val="00607447"/>
    <w:rsid w:val="00610B8D"/>
    <w:rsid w:val="00611D50"/>
    <w:rsid w:val="00621FAA"/>
    <w:rsid w:val="006229DE"/>
    <w:rsid w:val="006279DB"/>
    <w:rsid w:val="00627ED9"/>
    <w:rsid w:val="00630237"/>
    <w:rsid w:val="0065609D"/>
    <w:rsid w:val="0068605F"/>
    <w:rsid w:val="0069479D"/>
    <w:rsid w:val="006C25F2"/>
    <w:rsid w:val="006E3CA8"/>
    <w:rsid w:val="006E4491"/>
    <w:rsid w:val="00714F88"/>
    <w:rsid w:val="007174CE"/>
    <w:rsid w:val="00752789"/>
    <w:rsid w:val="007A2C9C"/>
    <w:rsid w:val="00832ABD"/>
    <w:rsid w:val="00840DE8"/>
    <w:rsid w:val="00843E99"/>
    <w:rsid w:val="00853471"/>
    <w:rsid w:val="0086519E"/>
    <w:rsid w:val="008A1A3C"/>
    <w:rsid w:val="008F1CCE"/>
    <w:rsid w:val="00906F74"/>
    <w:rsid w:val="009140C0"/>
    <w:rsid w:val="00923EE2"/>
    <w:rsid w:val="009335C4"/>
    <w:rsid w:val="00942B61"/>
    <w:rsid w:val="00953C8E"/>
    <w:rsid w:val="00964DBA"/>
    <w:rsid w:val="00965759"/>
    <w:rsid w:val="00967F40"/>
    <w:rsid w:val="00986242"/>
    <w:rsid w:val="009A0FF2"/>
    <w:rsid w:val="009E0EAB"/>
    <w:rsid w:val="009E1F6F"/>
    <w:rsid w:val="00A02CD5"/>
    <w:rsid w:val="00A15BA4"/>
    <w:rsid w:val="00A221B2"/>
    <w:rsid w:val="00A65D2F"/>
    <w:rsid w:val="00A74BA6"/>
    <w:rsid w:val="00A86B65"/>
    <w:rsid w:val="00AB23CC"/>
    <w:rsid w:val="00AE5475"/>
    <w:rsid w:val="00AF040B"/>
    <w:rsid w:val="00AF50A1"/>
    <w:rsid w:val="00B132B2"/>
    <w:rsid w:val="00B52C80"/>
    <w:rsid w:val="00B548F8"/>
    <w:rsid w:val="00B86D22"/>
    <w:rsid w:val="00BB660D"/>
    <w:rsid w:val="00BF0A17"/>
    <w:rsid w:val="00C15635"/>
    <w:rsid w:val="00C83894"/>
    <w:rsid w:val="00C85D0F"/>
    <w:rsid w:val="00CB092E"/>
    <w:rsid w:val="00CD110F"/>
    <w:rsid w:val="00CF7CFB"/>
    <w:rsid w:val="00D73776"/>
    <w:rsid w:val="00D80C30"/>
    <w:rsid w:val="00D83B15"/>
    <w:rsid w:val="00DB3867"/>
    <w:rsid w:val="00DC7414"/>
    <w:rsid w:val="00DD4525"/>
    <w:rsid w:val="00E121C9"/>
    <w:rsid w:val="00E20F4E"/>
    <w:rsid w:val="00E30EE8"/>
    <w:rsid w:val="00E44540"/>
    <w:rsid w:val="00E56DFF"/>
    <w:rsid w:val="00E867AF"/>
    <w:rsid w:val="00EA2465"/>
    <w:rsid w:val="00EC269D"/>
    <w:rsid w:val="00EC292E"/>
    <w:rsid w:val="00EC7CF3"/>
    <w:rsid w:val="00EE1D68"/>
    <w:rsid w:val="00EF3C61"/>
    <w:rsid w:val="00EF4AF9"/>
    <w:rsid w:val="00F0778A"/>
    <w:rsid w:val="00F53310"/>
    <w:rsid w:val="00F827A4"/>
    <w:rsid w:val="00F96FEE"/>
    <w:rsid w:val="00FA4A2B"/>
    <w:rsid w:val="00FA7C5F"/>
    <w:rsid w:val="00FB06C6"/>
    <w:rsid w:val="00FB0E9A"/>
    <w:rsid w:val="7B02C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0BD83"/>
  <w15:chartTrackingRefBased/>
  <w15:docId w15:val="{69D79437-5834-47D5-990A-0ACA173E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5"/>
  </w:style>
  <w:style w:type="paragraph" w:styleId="Footer">
    <w:name w:val="footer"/>
    <w:basedOn w:val="Normal"/>
    <w:link w:val="FooterChar"/>
    <w:uiPriority w:val="99"/>
    <w:unhideWhenUsed/>
    <w:rsid w:val="00431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5"/>
  </w:style>
  <w:style w:type="paragraph" w:customStyle="1" w:styleId="DocsID">
    <w:name w:val="DocsID"/>
    <w:basedOn w:val="Normal"/>
    <w:rsid w:val="00431255"/>
    <w:pPr>
      <w:spacing w:before="20" w:after="0" w:line="240" w:lineRule="auto"/>
    </w:pPr>
    <w:rPr>
      <w:rFonts w:ascii="Arial" w:eastAsia="Times New Roman" w:hAnsi="Arial" w:cs="Arial"/>
      <w:color w:val="000080"/>
      <w:sz w:val="16"/>
      <w:szCs w:val="20"/>
      <w:lang w:val="en-CA"/>
    </w:rPr>
  </w:style>
  <w:style w:type="table" w:styleId="TableGrid">
    <w:name w:val="Table Grid"/>
    <w:basedOn w:val="TableNormal"/>
    <w:uiPriority w:val="39"/>
    <w:rsid w:val="0043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B65"/>
    <w:pPr>
      <w:ind w:left="720"/>
      <w:contextualSpacing/>
    </w:pPr>
  </w:style>
  <w:style w:type="paragraph" w:styleId="BalloonText">
    <w:name w:val="Balloon Text"/>
    <w:basedOn w:val="Normal"/>
    <w:link w:val="BalloonTextChar"/>
    <w:uiPriority w:val="99"/>
    <w:semiHidden/>
    <w:unhideWhenUsed/>
    <w:rsid w:val="00F53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10"/>
    <w:rPr>
      <w:rFonts w:ascii="Segoe UI" w:hAnsi="Segoe UI" w:cs="Segoe UI"/>
      <w:sz w:val="18"/>
      <w:szCs w:val="18"/>
    </w:rPr>
  </w:style>
  <w:style w:type="character" w:styleId="PlaceholderText">
    <w:name w:val="Placeholder Text"/>
    <w:basedOn w:val="DefaultParagraphFont"/>
    <w:uiPriority w:val="99"/>
    <w:semiHidden/>
    <w:rsid w:val="004C1F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98411">
      <w:bodyDiv w:val="1"/>
      <w:marLeft w:val="0"/>
      <w:marRight w:val="0"/>
      <w:marTop w:val="0"/>
      <w:marBottom w:val="0"/>
      <w:divBdr>
        <w:top w:val="none" w:sz="0" w:space="0" w:color="auto"/>
        <w:left w:val="none" w:sz="0" w:space="0" w:color="auto"/>
        <w:bottom w:val="none" w:sz="0" w:space="0" w:color="auto"/>
        <w:right w:val="none" w:sz="0" w:space="0" w:color="auto"/>
      </w:divBdr>
      <w:divsChild>
        <w:div w:id="187749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99C5-72AA-48D1-8C76-52DC43F7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Stewart McKelvey</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 Saunders</dc:creator>
  <cp:keywords/>
  <dc:description/>
  <cp:lastModifiedBy>Collette Deschenes</cp:lastModifiedBy>
  <cp:revision>2</cp:revision>
  <cp:lastPrinted>2021-11-15T15:00:00Z</cp:lastPrinted>
  <dcterms:created xsi:type="dcterms:W3CDTF">2022-03-29T12:17:00Z</dcterms:created>
  <dcterms:modified xsi:type="dcterms:W3CDTF">2022-03-29T12:17:00Z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6066d-7a93-49ef-9665-8ecaf835c699_Enabled">
    <vt:lpwstr>true</vt:lpwstr>
  </property>
  <property fmtid="{D5CDD505-2E9C-101B-9397-08002B2CF9AE}" pid="3" name="MSIP_Label_a9e6066d-7a93-49ef-9665-8ecaf835c699_SetDate">
    <vt:lpwstr>2021-11-15T15:00:21Z</vt:lpwstr>
  </property>
  <property fmtid="{D5CDD505-2E9C-101B-9397-08002B2CF9AE}" pid="4" name="MSIP_Label_a9e6066d-7a93-49ef-9665-8ecaf835c699_Method">
    <vt:lpwstr>Standard</vt:lpwstr>
  </property>
  <property fmtid="{D5CDD505-2E9C-101B-9397-08002B2CF9AE}" pid="5" name="MSIP_Label_a9e6066d-7a93-49ef-9665-8ecaf835c699_Name">
    <vt:lpwstr>Confidential</vt:lpwstr>
  </property>
  <property fmtid="{D5CDD505-2E9C-101B-9397-08002B2CF9AE}" pid="6" name="MSIP_Label_a9e6066d-7a93-49ef-9665-8ecaf835c699_SiteId">
    <vt:lpwstr>1ec0cccf-2ced-4e7d-9a42-fd151429d9f2</vt:lpwstr>
  </property>
  <property fmtid="{D5CDD505-2E9C-101B-9397-08002B2CF9AE}" pid="7" name="MSIP_Label_a9e6066d-7a93-49ef-9665-8ecaf835c699_ActionId">
    <vt:lpwstr>85e5c82a-7637-41ac-82b1-7ffbc970ad8f</vt:lpwstr>
  </property>
  <property fmtid="{D5CDD505-2E9C-101B-9397-08002B2CF9AE}" pid="8" name="MSIP_Label_a9e6066d-7a93-49ef-9665-8ecaf835c699_ContentBits">
    <vt:lpwstr>0</vt:lpwstr>
  </property>
  <property fmtid="{D5CDD505-2E9C-101B-9397-08002B2CF9AE}" pid="9" name="DOCUMENTID-SETTINGS">
    <vt:lpwstr>0</vt:lpwstr>
  </property>
  <property fmtid="{D5CDD505-2E9C-101B-9397-08002B2CF9AE}" pid="10" name="WordLXNoDocIdAutoUpdate">
    <vt:lpwstr>False</vt:lpwstr>
  </property>
</Properties>
</file>